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57F" w:rsidRDefault="009B157F">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0</wp:posOffset>
            </wp:positionV>
            <wp:extent cx="1529969" cy="152996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1529969" cy="1529969"/>
                    </a:xfrm>
                    <a:prstGeom prst="rect">
                      <a:avLst/>
                    </a:prstGeom>
                  </pic:spPr>
                </pic:pic>
              </a:graphicData>
            </a:graphic>
          </wp:anchor>
        </w:drawing>
      </w:r>
    </w:p>
    <w:p w:rsidR="009B157F" w:rsidRDefault="009B157F"/>
    <w:p w:rsidR="009B157F" w:rsidRDefault="009B157F"/>
    <w:p w:rsidR="009B157F" w:rsidRDefault="009B157F"/>
    <w:p w:rsidR="009B157F" w:rsidRDefault="009B157F"/>
    <w:p w:rsidR="00167EAA" w:rsidRDefault="00167EAA"/>
    <w:p w:rsidR="009B157F" w:rsidRDefault="009B157F"/>
    <w:p w:rsidR="009B157F" w:rsidRDefault="009B157F"/>
    <w:p w:rsidR="009B157F" w:rsidRDefault="009B157F"/>
    <w:p w:rsidR="009B157F" w:rsidRDefault="009B157F"/>
    <w:p w:rsidR="009B157F" w:rsidRPr="009B157F" w:rsidRDefault="009B157F" w:rsidP="009B157F">
      <w:pPr>
        <w:jc w:val="center"/>
        <w:rPr>
          <w:b/>
          <w:sz w:val="56"/>
          <w:szCs w:val="56"/>
        </w:rPr>
      </w:pPr>
    </w:p>
    <w:p w:rsidR="009B157F" w:rsidRPr="009B157F" w:rsidRDefault="009B157F" w:rsidP="009B157F">
      <w:pPr>
        <w:jc w:val="center"/>
        <w:rPr>
          <w:b/>
          <w:sz w:val="56"/>
          <w:szCs w:val="56"/>
        </w:rPr>
      </w:pPr>
      <w:r w:rsidRPr="009B157F">
        <w:rPr>
          <w:b/>
          <w:sz w:val="56"/>
          <w:szCs w:val="56"/>
        </w:rPr>
        <w:t>Red Hall Primary School</w:t>
      </w:r>
    </w:p>
    <w:p w:rsidR="009B157F" w:rsidRPr="009B157F" w:rsidRDefault="009B157F" w:rsidP="009B157F">
      <w:pPr>
        <w:jc w:val="center"/>
        <w:rPr>
          <w:b/>
          <w:sz w:val="56"/>
          <w:szCs w:val="56"/>
        </w:rPr>
      </w:pPr>
    </w:p>
    <w:p w:rsidR="009B157F" w:rsidRDefault="00447553" w:rsidP="009B157F">
      <w:pPr>
        <w:jc w:val="center"/>
        <w:rPr>
          <w:b/>
          <w:sz w:val="56"/>
          <w:szCs w:val="56"/>
        </w:rPr>
      </w:pPr>
      <w:r>
        <w:rPr>
          <w:b/>
          <w:sz w:val="56"/>
          <w:szCs w:val="56"/>
        </w:rPr>
        <w:t>Mental Health and Well Being Policy</w:t>
      </w:r>
    </w:p>
    <w:tbl>
      <w:tblPr>
        <w:tblStyle w:val="TableGrid"/>
        <w:tblW w:w="0" w:type="auto"/>
        <w:tblLook w:val="04A0" w:firstRow="1" w:lastRow="0" w:firstColumn="1" w:lastColumn="0" w:noHBand="0" w:noVBand="1"/>
      </w:tblPr>
      <w:tblGrid>
        <w:gridCol w:w="2972"/>
        <w:gridCol w:w="6044"/>
      </w:tblGrid>
      <w:tr w:rsidR="009B157F" w:rsidTr="00A2601C">
        <w:tc>
          <w:tcPr>
            <w:tcW w:w="9016" w:type="dxa"/>
            <w:gridSpan w:val="2"/>
            <w:shd w:val="clear" w:color="auto" w:fill="E2EFD9" w:themeFill="accent6" w:themeFillTint="33"/>
          </w:tcPr>
          <w:p w:rsidR="009B157F" w:rsidRPr="009B157F" w:rsidRDefault="009B157F" w:rsidP="009B157F">
            <w:pPr>
              <w:jc w:val="center"/>
              <w:rPr>
                <w:b/>
                <w:sz w:val="28"/>
                <w:szCs w:val="28"/>
              </w:rPr>
            </w:pPr>
            <w:r w:rsidRPr="009B157F">
              <w:rPr>
                <w:b/>
                <w:sz w:val="28"/>
                <w:szCs w:val="28"/>
              </w:rPr>
              <w:t>Document History</w:t>
            </w:r>
          </w:p>
        </w:tc>
      </w:tr>
      <w:tr w:rsidR="004E0034" w:rsidTr="009B157F">
        <w:tc>
          <w:tcPr>
            <w:tcW w:w="2972" w:type="dxa"/>
            <w:vMerge w:val="restart"/>
          </w:tcPr>
          <w:p w:rsidR="004E0034" w:rsidRPr="009B157F" w:rsidRDefault="004E0034" w:rsidP="009B157F">
            <w:pPr>
              <w:jc w:val="center"/>
              <w:rPr>
                <w:b/>
                <w:sz w:val="28"/>
                <w:szCs w:val="28"/>
              </w:rPr>
            </w:pPr>
            <w:r w:rsidRPr="009B157F">
              <w:rPr>
                <w:b/>
                <w:sz w:val="28"/>
                <w:szCs w:val="28"/>
              </w:rPr>
              <w:t>Updated:</w:t>
            </w:r>
          </w:p>
        </w:tc>
        <w:tc>
          <w:tcPr>
            <w:tcW w:w="6044" w:type="dxa"/>
          </w:tcPr>
          <w:p w:rsidR="004E0034" w:rsidRDefault="0077664B" w:rsidP="009B157F">
            <w:pPr>
              <w:jc w:val="center"/>
              <w:rPr>
                <w:b/>
                <w:sz w:val="24"/>
                <w:szCs w:val="24"/>
              </w:rPr>
            </w:pPr>
            <w:r>
              <w:rPr>
                <w:b/>
                <w:sz w:val="24"/>
                <w:szCs w:val="24"/>
              </w:rPr>
              <w:t>May</w:t>
            </w:r>
            <w:r w:rsidR="00447553">
              <w:rPr>
                <w:b/>
                <w:sz w:val="24"/>
                <w:szCs w:val="24"/>
              </w:rPr>
              <w:t xml:space="preserve"> 2018</w:t>
            </w:r>
          </w:p>
          <w:p w:rsidR="004E0034" w:rsidRPr="004E0034" w:rsidRDefault="004E0034" w:rsidP="009B157F">
            <w:pPr>
              <w:jc w:val="center"/>
              <w:rPr>
                <w:b/>
                <w:i/>
                <w:sz w:val="24"/>
                <w:szCs w:val="24"/>
              </w:rPr>
            </w:pPr>
          </w:p>
        </w:tc>
      </w:tr>
      <w:tr w:rsidR="004E0034" w:rsidTr="009B157F">
        <w:tc>
          <w:tcPr>
            <w:tcW w:w="2972" w:type="dxa"/>
            <w:vMerge/>
          </w:tcPr>
          <w:p w:rsidR="004E0034" w:rsidRPr="009B157F" w:rsidRDefault="004E0034" w:rsidP="009B157F">
            <w:pPr>
              <w:jc w:val="center"/>
              <w:rPr>
                <w:b/>
                <w:sz w:val="28"/>
                <w:szCs w:val="28"/>
              </w:rPr>
            </w:pPr>
          </w:p>
        </w:tc>
        <w:tc>
          <w:tcPr>
            <w:tcW w:w="6044" w:type="dxa"/>
          </w:tcPr>
          <w:p w:rsidR="004E0034" w:rsidRDefault="004E0034" w:rsidP="009B157F">
            <w:pPr>
              <w:jc w:val="center"/>
              <w:rPr>
                <w:b/>
                <w:sz w:val="24"/>
                <w:szCs w:val="24"/>
              </w:rPr>
            </w:pPr>
          </w:p>
        </w:tc>
      </w:tr>
      <w:tr w:rsidR="009B157F" w:rsidTr="009B157F">
        <w:tc>
          <w:tcPr>
            <w:tcW w:w="2972" w:type="dxa"/>
          </w:tcPr>
          <w:p w:rsidR="009B157F" w:rsidRPr="009B157F" w:rsidRDefault="009B157F" w:rsidP="009B157F">
            <w:pPr>
              <w:jc w:val="center"/>
              <w:rPr>
                <w:b/>
                <w:sz w:val="28"/>
                <w:szCs w:val="28"/>
              </w:rPr>
            </w:pPr>
            <w:r w:rsidRPr="009B157F">
              <w:rPr>
                <w:b/>
                <w:sz w:val="28"/>
                <w:szCs w:val="28"/>
              </w:rPr>
              <w:t>By:</w:t>
            </w:r>
          </w:p>
        </w:tc>
        <w:tc>
          <w:tcPr>
            <w:tcW w:w="6044" w:type="dxa"/>
          </w:tcPr>
          <w:p w:rsidR="009B157F" w:rsidRPr="009B157F" w:rsidRDefault="009B157F" w:rsidP="009B157F">
            <w:pPr>
              <w:jc w:val="center"/>
              <w:rPr>
                <w:b/>
                <w:sz w:val="24"/>
                <w:szCs w:val="24"/>
              </w:rPr>
            </w:pPr>
            <w:r>
              <w:rPr>
                <w:b/>
                <w:sz w:val="24"/>
                <w:szCs w:val="24"/>
              </w:rPr>
              <w:t>HT</w:t>
            </w:r>
          </w:p>
        </w:tc>
      </w:tr>
      <w:tr w:rsidR="009B157F" w:rsidTr="009B157F">
        <w:tc>
          <w:tcPr>
            <w:tcW w:w="2972" w:type="dxa"/>
          </w:tcPr>
          <w:p w:rsidR="009B157F" w:rsidRPr="009B157F" w:rsidRDefault="009B157F" w:rsidP="009B157F">
            <w:pPr>
              <w:jc w:val="center"/>
              <w:rPr>
                <w:b/>
                <w:sz w:val="28"/>
                <w:szCs w:val="28"/>
              </w:rPr>
            </w:pPr>
            <w:r w:rsidRPr="009B157F">
              <w:rPr>
                <w:b/>
                <w:sz w:val="28"/>
                <w:szCs w:val="28"/>
              </w:rPr>
              <w:t>Review Date</w:t>
            </w:r>
          </w:p>
        </w:tc>
        <w:tc>
          <w:tcPr>
            <w:tcW w:w="6044" w:type="dxa"/>
          </w:tcPr>
          <w:p w:rsidR="009B157F" w:rsidRPr="009B157F" w:rsidRDefault="00970B5B" w:rsidP="009B157F">
            <w:pPr>
              <w:jc w:val="center"/>
              <w:rPr>
                <w:b/>
                <w:sz w:val="24"/>
                <w:szCs w:val="24"/>
              </w:rPr>
            </w:pPr>
            <w:r>
              <w:rPr>
                <w:b/>
                <w:sz w:val="24"/>
                <w:szCs w:val="24"/>
              </w:rPr>
              <w:t>May 2019</w:t>
            </w:r>
          </w:p>
        </w:tc>
      </w:tr>
      <w:tr w:rsidR="009B157F" w:rsidTr="009B157F">
        <w:tc>
          <w:tcPr>
            <w:tcW w:w="2972" w:type="dxa"/>
          </w:tcPr>
          <w:p w:rsidR="009B157F" w:rsidRPr="009B157F" w:rsidRDefault="009B157F" w:rsidP="009B157F">
            <w:pPr>
              <w:jc w:val="center"/>
              <w:rPr>
                <w:b/>
                <w:sz w:val="28"/>
                <w:szCs w:val="28"/>
              </w:rPr>
            </w:pPr>
            <w:r w:rsidRPr="009B157F">
              <w:rPr>
                <w:b/>
                <w:sz w:val="28"/>
                <w:szCs w:val="28"/>
              </w:rPr>
              <w:t>Approved by Governing Body</w:t>
            </w:r>
          </w:p>
        </w:tc>
        <w:tc>
          <w:tcPr>
            <w:tcW w:w="6044" w:type="dxa"/>
          </w:tcPr>
          <w:p w:rsidR="009B157F" w:rsidRPr="009B157F" w:rsidRDefault="00970B5B" w:rsidP="009B157F">
            <w:pPr>
              <w:jc w:val="center"/>
              <w:rPr>
                <w:b/>
                <w:sz w:val="24"/>
                <w:szCs w:val="24"/>
              </w:rPr>
            </w:pPr>
            <w:r>
              <w:rPr>
                <w:b/>
                <w:sz w:val="24"/>
                <w:szCs w:val="24"/>
              </w:rPr>
              <w:t>May 2018</w:t>
            </w:r>
          </w:p>
        </w:tc>
      </w:tr>
    </w:tbl>
    <w:p w:rsidR="009B157F" w:rsidRDefault="009B157F" w:rsidP="009B157F">
      <w:pPr>
        <w:jc w:val="center"/>
        <w:rPr>
          <w:b/>
          <w:sz w:val="56"/>
          <w:szCs w:val="56"/>
        </w:rPr>
      </w:pPr>
    </w:p>
    <w:p w:rsidR="00447553" w:rsidRDefault="00447553" w:rsidP="00447553">
      <w:pPr>
        <w:rPr>
          <w:b/>
          <w:sz w:val="56"/>
          <w:szCs w:val="56"/>
        </w:rPr>
      </w:pPr>
    </w:p>
    <w:p w:rsidR="00447553" w:rsidRDefault="00447553" w:rsidP="00447553">
      <w:pPr>
        <w:rPr>
          <w:b/>
          <w:sz w:val="56"/>
          <w:szCs w:val="56"/>
        </w:rPr>
      </w:pPr>
    </w:p>
    <w:p w:rsidR="00447553" w:rsidRDefault="005E6F96" w:rsidP="00447553">
      <w:pPr>
        <w:rPr>
          <w:rFonts w:cstheme="minorHAnsi"/>
        </w:rPr>
      </w:pPr>
      <w:r w:rsidRPr="00447553">
        <w:rPr>
          <w:rFonts w:cstheme="minorHAnsi"/>
        </w:rPr>
        <w:lastRenderedPageBreak/>
        <w:t>This policy was written in consultation with staff, pupils, parents and professionals involved in mental health and wellbeing.</w:t>
      </w:r>
    </w:p>
    <w:p w:rsidR="00447553" w:rsidRPr="00447553" w:rsidRDefault="00447553" w:rsidP="00447553">
      <w:pPr>
        <w:pStyle w:val="NormalWeb"/>
        <w:shd w:val="clear" w:color="auto" w:fill="FFFFFF"/>
        <w:rPr>
          <w:rFonts w:asciiTheme="minorHAnsi" w:hAnsiTheme="minorHAnsi" w:cs="Arial"/>
          <w:b/>
        </w:rPr>
      </w:pPr>
      <w:r w:rsidRPr="00447553">
        <w:rPr>
          <w:rFonts w:asciiTheme="minorHAnsi" w:hAnsiTheme="minorHAnsi" w:cs="Arial"/>
          <w:b/>
        </w:rPr>
        <w:t>Our Ethos</w:t>
      </w:r>
    </w:p>
    <w:p w:rsidR="00447553" w:rsidRPr="00B25817" w:rsidRDefault="00447553" w:rsidP="00447553">
      <w:pPr>
        <w:pStyle w:val="NormalWeb"/>
        <w:shd w:val="clear" w:color="auto" w:fill="FFFFFF"/>
        <w:rPr>
          <w:rFonts w:asciiTheme="minorHAnsi" w:hAnsiTheme="minorHAnsi" w:cs="Arial"/>
        </w:rPr>
      </w:pPr>
      <w:r w:rsidRPr="00B25817">
        <w:rPr>
          <w:rFonts w:asciiTheme="minorHAnsi" w:hAnsiTheme="minorHAnsi" w:cs="Arial"/>
        </w:rPr>
        <w:t>At Red Hall Primary School, we are committed to supporting the emotional health and wellbeing of our whole school community – pupils, staff, parents/carers and governors.</w:t>
      </w:r>
    </w:p>
    <w:p w:rsidR="00447553" w:rsidRPr="00B25817" w:rsidRDefault="00447553" w:rsidP="00447553">
      <w:pPr>
        <w:pStyle w:val="NormalWeb"/>
        <w:shd w:val="clear" w:color="auto" w:fill="FFFFFF"/>
        <w:rPr>
          <w:rFonts w:asciiTheme="minorHAnsi" w:hAnsiTheme="minorHAnsi" w:cs="Arial"/>
        </w:rPr>
      </w:pPr>
      <w:r w:rsidRPr="00B25817">
        <w:rPr>
          <w:rFonts w:asciiTheme="minorHAnsi" w:hAnsiTheme="minorHAnsi" w:cs="Arial"/>
        </w:rPr>
        <w:t>We have wo</w:t>
      </w:r>
      <w:r>
        <w:rPr>
          <w:rFonts w:asciiTheme="minorHAnsi" w:hAnsiTheme="minorHAnsi" w:cs="Arial"/>
        </w:rPr>
        <w:t xml:space="preserve">rked hard </w:t>
      </w:r>
      <w:r w:rsidRPr="00B25817">
        <w:rPr>
          <w:rFonts w:asciiTheme="minorHAnsi" w:hAnsiTheme="minorHAnsi" w:cs="Arial"/>
        </w:rPr>
        <w:t>to develop a unique ethos which puts our children and the staff’s well-being at the heart of everything we do. This is what sits at the core of the service we provide at Red Hall Primary School.</w:t>
      </w:r>
    </w:p>
    <w:p w:rsidR="00447553" w:rsidRPr="00B25817" w:rsidRDefault="00447553" w:rsidP="00447553">
      <w:pPr>
        <w:pStyle w:val="NormalWeb"/>
        <w:shd w:val="clear" w:color="auto" w:fill="FFFFFF"/>
        <w:rPr>
          <w:rFonts w:asciiTheme="minorHAnsi" w:hAnsiTheme="minorHAnsi" w:cs="Arial"/>
        </w:rPr>
      </w:pPr>
      <w:r w:rsidRPr="00B25817">
        <w:rPr>
          <w:rFonts w:asciiTheme="minorHAnsi" w:hAnsiTheme="minorHAnsi" w:cs="Arial"/>
        </w:rPr>
        <w:t>We know that everyone experiences life challenges that can make us vulnerable and at times, anyone may need additional emotional support. We take the view that positive mental health is everybody’s business and that we all have a role to play.  </w:t>
      </w:r>
    </w:p>
    <w:p w:rsidR="00447553" w:rsidRPr="00B25817" w:rsidRDefault="00447553" w:rsidP="00447553">
      <w:pPr>
        <w:shd w:val="clear" w:color="auto" w:fill="FFFFFF"/>
        <w:spacing w:before="100" w:beforeAutospacing="1" w:after="100" w:afterAutospacing="1" w:line="240" w:lineRule="auto"/>
        <w:rPr>
          <w:rFonts w:eastAsia="Times New Roman" w:cs="Arial"/>
          <w:sz w:val="24"/>
          <w:szCs w:val="24"/>
          <w:lang w:eastAsia="en-GB"/>
        </w:rPr>
      </w:pPr>
      <w:r w:rsidRPr="00B25817">
        <w:rPr>
          <w:rFonts w:eastAsia="Times New Roman" w:cs="Arial"/>
          <w:b/>
          <w:bCs/>
          <w:sz w:val="24"/>
          <w:szCs w:val="24"/>
          <w:lang w:eastAsia="en-GB"/>
        </w:rPr>
        <w:t>At our school we:</w:t>
      </w:r>
    </w:p>
    <w:p w:rsidR="00447553" w:rsidRPr="00B25817" w:rsidRDefault="00447553" w:rsidP="00447553">
      <w:pPr>
        <w:numPr>
          <w:ilvl w:val="0"/>
          <w:numId w:val="15"/>
        </w:numPr>
        <w:shd w:val="clear" w:color="auto" w:fill="FFFFFF"/>
        <w:spacing w:after="0" w:line="240" w:lineRule="auto"/>
        <w:rPr>
          <w:rFonts w:eastAsia="Times New Roman" w:cs="Arial"/>
          <w:color w:val="676666"/>
          <w:sz w:val="24"/>
          <w:szCs w:val="24"/>
          <w:lang w:eastAsia="en-GB"/>
        </w:rPr>
      </w:pPr>
      <w:r w:rsidRPr="00B25817">
        <w:rPr>
          <w:rFonts w:eastAsia="Times New Roman" w:cs="Arial"/>
          <w:color w:val="676666"/>
          <w:sz w:val="24"/>
          <w:szCs w:val="24"/>
          <w:lang w:eastAsia="en-GB"/>
        </w:rPr>
        <w:t>help children to understand and manage their emotions and feelings better           </w:t>
      </w:r>
    </w:p>
    <w:p w:rsidR="00447553" w:rsidRPr="00B25817" w:rsidRDefault="00447553" w:rsidP="00447553">
      <w:pPr>
        <w:numPr>
          <w:ilvl w:val="0"/>
          <w:numId w:val="15"/>
        </w:numPr>
        <w:shd w:val="clear" w:color="auto" w:fill="FFFFFF"/>
        <w:spacing w:after="0" w:line="240" w:lineRule="auto"/>
        <w:rPr>
          <w:rFonts w:eastAsia="Times New Roman" w:cs="Arial"/>
          <w:color w:val="676666"/>
          <w:sz w:val="24"/>
          <w:szCs w:val="24"/>
          <w:lang w:eastAsia="en-GB"/>
        </w:rPr>
      </w:pPr>
      <w:r w:rsidRPr="00B25817">
        <w:rPr>
          <w:rFonts w:eastAsia="Times New Roman" w:cs="Arial"/>
          <w:color w:val="676666"/>
          <w:sz w:val="24"/>
          <w:szCs w:val="24"/>
          <w:lang w:eastAsia="en-GB"/>
        </w:rPr>
        <w:t>help children and staff to feel comfortable sharing any concerns or worries</w:t>
      </w:r>
    </w:p>
    <w:p w:rsidR="00447553" w:rsidRPr="00B25817" w:rsidRDefault="00447553" w:rsidP="00447553">
      <w:pPr>
        <w:numPr>
          <w:ilvl w:val="0"/>
          <w:numId w:val="15"/>
        </w:numPr>
        <w:shd w:val="clear" w:color="auto" w:fill="FFFFFF"/>
        <w:spacing w:after="0" w:line="240" w:lineRule="auto"/>
        <w:rPr>
          <w:rFonts w:eastAsia="Times New Roman" w:cs="Arial"/>
          <w:color w:val="676666"/>
          <w:sz w:val="24"/>
          <w:szCs w:val="24"/>
          <w:lang w:eastAsia="en-GB"/>
        </w:rPr>
      </w:pPr>
      <w:r w:rsidRPr="00B25817">
        <w:rPr>
          <w:rFonts w:eastAsia="Times New Roman" w:cs="Arial"/>
          <w:color w:val="676666"/>
          <w:sz w:val="24"/>
          <w:szCs w:val="24"/>
          <w:lang w:eastAsia="en-GB"/>
        </w:rPr>
        <w:t>help children socially to form and maintain relationships</w:t>
      </w:r>
    </w:p>
    <w:p w:rsidR="00447553" w:rsidRPr="00B25817" w:rsidRDefault="00447553" w:rsidP="00447553">
      <w:pPr>
        <w:numPr>
          <w:ilvl w:val="0"/>
          <w:numId w:val="15"/>
        </w:numPr>
        <w:shd w:val="clear" w:color="auto" w:fill="FFFFFF"/>
        <w:spacing w:after="0" w:line="240" w:lineRule="auto"/>
        <w:rPr>
          <w:rFonts w:eastAsia="Times New Roman" w:cs="Arial"/>
          <w:color w:val="676666"/>
          <w:sz w:val="24"/>
          <w:szCs w:val="24"/>
          <w:lang w:eastAsia="en-GB"/>
        </w:rPr>
      </w:pPr>
      <w:r w:rsidRPr="00B25817">
        <w:rPr>
          <w:rFonts w:eastAsia="Times New Roman" w:cs="Arial"/>
          <w:color w:val="676666"/>
          <w:sz w:val="24"/>
          <w:szCs w:val="24"/>
          <w:lang w:eastAsia="en-GB"/>
        </w:rPr>
        <w:t>promote self-esteem and ensure children and staff know that they count</w:t>
      </w:r>
    </w:p>
    <w:p w:rsidR="00447553" w:rsidRPr="00B25817" w:rsidRDefault="00447553" w:rsidP="00447553">
      <w:pPr>
        <w:numPr>
          <w:ilvl w:val="0"/>
          <w:numId w:val="15"/>
        </w:numPr>
        <w:shd w:val="clear" w:color="auto" w:fill="FFFFFF"/>
        <w:spacing w:after="0" w:line="240" w:lineRule="auto"/>
        <w:rPr>
          <w:rFonts w:eastAsia="Times New Roman" w:cs="Arial"/>
          <w:color w:val="676666"/>
          <w:sz w:val="24"/>
          <w:szCs w:val="24"/>
          <w:lang w:eastAsia="en-GB"/>
        </w:rPr>
      </w:pPr>
      <w:r w:rsidRPr="00B25817">
        <w:rPr>
          <w:rFonts w:eastAsia="Times New Roman" w:cs="Arial"/>
          <w:color w:val="676666"/>
          <w:sz w:val="24"/>
          <w:szCs w:val="24"/>
          <w:lang w:eastAsia="en-GB"/>
        </w:rPr>
        <w:t>support children to recognise the impact of choices they make</w:t>
      </w:r>
    </w:p>
    <w:p w:rsidR="00447553" w:rsidRPr="00B25817" w:rsidRDefault="00447553" w:rsidP="00447553">
      <w:pPr>
        <w:numPr>
          <w:ilvl w:val="0"/>
          <w:numId w:val="15"/>
        </w:numPr>
        <w:shd w:val="clear" w:color="auto" w:fill="FFFFFF"/>
        <w:spacing w:after="0" w:line="240" w:lineRule="auto"/>
        <w:rPr>
          <w:rFonts w:eastAsia="Times New Roman" w:cs="Arial"/>
          <w:color w:val="676666"/>
          <w:sz w:val="24"/>
          <w:szCs w:val="24"/>
          <w:lang w:eastAsia="en-GB"/>
        </w:rPr>
      </w:pPr>
      <w:r w:rsidRPr="00B25817">
        <w:rPr>
          <w:rFonts w:eastAsia="Times New Roman" w:cs="Arial"/>
          <w:color w:val="676666"/>
          <w:sz w:val="24"/>
          <w:szCs w:val="24"/>
          <w:lang w:eastAsia="en-GB"/>
        </w:rPr>
        <w:t>encourage children and staff to be confident</w:t>
      </w:r>
    </w:p>
    <w:p w:rsidR="00447553" w:rsidRPr="00B25817" w:rsidRDefault="00447553" w:rsidP="00447553">
      <w:pPr>
        <w:numPr>
          <w:ilvl w:val="0"/>
          <w:numId w:val="15"/>
        </w:numPr>
        <w:shd w:val="clear" w:color="auto" w:fill="FFFFFF"/>
        <w:spacing w:after="0" w:line="240" w:lineRule="auto"/>
        <w:rPr>
          <w:rFonts w:eastAsia="Times New Roman" w:cs="Arial"/>
          <w:color w:val="676666"/>
          <w:sz w:val="24"/>
          <w:szCs w:val="24"/>
          <w:lang w:eastAsia="en-GB"/>
        </w:rPr>
      </w:pPr>
      <w:r w:rsidRPr="00B25817">
        <w:rPr>
          <w:rFonts w:eastAsia="Times New Roman" w:cs="Arial"/>
          <w:color w:val="676666"/>
          <w:sz w:val="24"/>
          <w:szCs w:val="24"/>
          <w:lang w:eastAsia="en-GB"/>
        </w:rPr>
        <w:t>help children and staff to develop emotional resilience and to manage setbacks </w:t>
      </w:r>
    </w:p>
    <w:p w:rsidR="00A105BE" w:rsidRDefault="00A105BE" w:rsidP="00447553">
      <w:pPr>
        <w:rPr>
          <w:rFonts w:eastAsia="Times New Roman" w:cs="Arial"/>
          <w:b/>
          <w:bCs/>
          <w:sz w:val="24"/>
          <w:szCs w:val="24"/>
          <w:lang w:eastAsia="en-GB"/>
        </w:rPr>
      </w:pPr>
    </w:p>
    <w:p w:rsidR="00A105BE" w:rsidRDefault="00A105BE" w:rsidP="00447553">
      <w:pPr>
        <w:rPr>
          <w:rFonts w:eastAsia="Times New Roman" w:cs="Arial"/>
          <w:b/>
          <w:bCs/>
          <w:sz w:val="24"/>
          <w:szCs w:val="24"/>
          <w:lang w:eastAsia="en-GB"/>
        </w:rPr>
      </w:pPr>
    </w:p>
    <w:p w:rsidR="005F55A3" w:rsidRPr="005F55A3" w:rsidRDefault="005E6F96" w:rsidP="00447553">
      <w:pPr>
        <w:rPr>
          <w:rFonts w:cstheme="minorHAnsi"/>
          <w:b/>
        </w:rPr>
      </w:pPr>
      <w:r w:rsidRPr="005F55A3">
        <w:rPr>
          <w:rFonts w:cstheme="minorHAnsi"/>
          <w:b/>
        </w:rPr>
        <w:t xml:space="preserve">We pursue our aims through: </w:t>
      </w:r>
    </w:p>
    <w:p w:rsidR="005F55A3" w:rsidRDefault="005E6F96" w:rsidP="00447553">
      <w:pPr>
        <w:pStyle w:val="ListParagraph"/>
        <w:numPr>
          <w:ilvl w:val="0"/>
          <w:numId w:val="16"/>
        </w:numPr>
        <w:rPr>
          <w:rFonts w:cstheme="minorHAnsi"/>
        </w:rPr>
      </w:pPr>
      <w:r w:rsidRPr="005F55A3">
        <w:rPr>
          <w:rFonts w:cstheme="minorHAnsi"/>
        </w:rPr>
        <w:t>Universal, whole school approaches</w:t>
      </w:r>
      <w:r w:rsidR="005F55A3" w:rsidRPr="005F55A3">
        <w:rPr>
          <w:rFonts w:cstheme="minorHAnsi"/>
        </w:rPr>
        <w:t>.</w:t>
      </w:r>
    </w:p>
    <w:p w:rsidR="005F55A3" w:rsidRDefault="005E6F96" w:rsidP="00447553">
      <w:pPr>
        <w:pStyle w:val="ListParagraph"/>
        <w:numPr>
          <w:ilvl w:val="0"/>
          <w:numId w:val="16"/>
        </w:numPr>
        <w:rPr>
          <w:rFonts w:cstheme="minorHAnsi"/>
        </w:rPr>
      </w:pPr>
      <w:r w:rsidRPr="005F55A3">
        <w:rPr>
          <w:rFonts w:cstheme="minorHAnsi"/>
        </w:rPr>
        <w:t xml:space="preserve">Support for pupils </w:t>
      </w:r>
      <w:r w:rsidR="0077664B">
        <w:rPr>
          <w:rFonts w:cstheme="minorHAnsi"/>
        </w:rPr>
        <w:t xml:space="preserve">and stakeholders </w:t>
      </w:r>
      <w:r w:rsidRPr="005F55A3">
        <w:rPr>
          <w:rFonts w:cstheme="minorHAnsi"/>
        </w:rPr>
        <w:t>going through recent dif</w:t>
      </w:r>
      <w:r w:rsidR="005F55A3" w:rsidRPr="005F55A3">
        <w:rPr>
          <w:rFonts w:cstheme="minorHAnsi"/>
        </w:rPr>
        <w:t>ficulties.</w:t>
      </w:r>
    </w:p>
    <w:p w:rsidR="00447553" w:rsidRPr="005F55A3" w:rsidRDefault="005E6F96" w:rsidP="00447553">
      <w:pPr>
        <w:pStyle w:val="ListParagraph"/>
        <w:numPr>
          <w:ilvl w:val="0"/>
          <w:numId w:val="16"/>
        </w:numPr>
        <w:rPr>
          <w:rFonts w:cstheme="minorHAnsi"/>
        </w:rPr>
      </w:pPr>
      <w:r w:rsidRPr="005F55A3">
        <w:rPr>
          <w:rFonts w:cstheme="minorHAnsi"/>
        </w:rPr>
        <w:t xml:space="preserve">Specialised, targeted approaches aimed at pupils with more complex or long term difficulties including attachment disorder. </w:t>
      </w:r>
    </w:p>
    <w:p w:rsidR="00447553" w:rsidRDefault="00447553" w:rsidP="00447553">
      <w:pPr>
        <w:rPr>
          <w:rFonts w:cstheme="minorHAnsi"/>
        </w:rPr>
      </w:pPr>
    </w:p>
    <w:p w:rsidR="00447553" w:rsidRDefault="005E6F96" w:rsidP="00447553">
      <w:pPr>
        <w:rPr>
          <w:rFonts w:cstheme="minorHAnsi"/>
        </w:rPr>
      </w:pPr>
      <w:r w:rsidRPr="00447553">
        <w:rPr>
          <w:rFonts w:cstheme="minorHAnsi"/>
        </w:rPr>
        <w:t xml:space="preserve">This policy should be read in conjunction with our Medical policy and our SEND policy in cases where pupils mental health needs overlap with these. This policy should also be read in conjunction with policies for Behaviour and Anti-bullying, and PSHE and </w:t>
      </w:r>
      <w:r w:rsidR="005F55A3">
        <w:rPr>
          <w:rFonts w:cstheme="minorHAnsi"/>
        </w:rPr>
        <w:t xml:space="preserve">all </w:t>
      </w:r>
      <w:r w:rsidRPr="00447553">
        <w:rPr>
          <w:rFonts w:cstheme="minorHAnsi"/>
        </w:rPr>
        <w:t>SMSC policies. It should also sit alongside child protection procedures.</w:t>
      </w:r>
    </w:p>
    <w:p w:rsidR="00447553" w:rsidRDefault="00447553" w:rsidP="00447553">
      <w:pPr>
        <w:rPr>
          <w:rFonts w:cstheme="minorHAnsi"/>
        </w:rPr>
      </w:pPr>
    </w:p>
    <w:p w:rsidR="005F55A3" w:rsidRDefault="005F55A3" w:rsidP="00447553">
      <w:pPr>
        <w:rPr>
          <w:rFonts w:cstheme="minorHAnsi"/>
        </w:rPr>
      </w:pPr>
    </w:p>
    <w:p w:rsidR="005F55A3" w:rsidRDefault="005F55A3" w:rsidP="00447553">
      <w:pPr>
        <w:rPr>
          <w:rFonts w:cstheme="minorHAnsi"/>
        </w:rPr>
      </w:pPr>
    </w:p>
    <w:p w:rsidR="005F55A3" w:rsidRDefault="005F55A3" w:rsidP="00447553">
      <w:pPr>
        <w:rPr>
          <w:rFonts w:cstheme="minorHAnsi"/>
        </w:rPr>
      </w:pPr>
    </w:p>
    <w:p w:rsidR="005F55A3" w:rsidRDefault="005F55A3" w:rsidP="00447553">
      <w:pPr>
        <w:rPr>
          <w:rFonts w:cstheme="minorHAnsi"/>
        </w:rPr>
      </w:pPr>
    </w:p>
    <w:p w:rsidR="00447553" w:rsidRPr="005F55A3" w:rsidRDefault="005E6F96" w:rsidP="00447553">
      <w:pPr>
        <w:rPr>
          <w:rFonts w:cstheme="minorHAnsi"/>
          <w:b/>
        </w:rPr>
      </w:pPr>
      <w:r w:rsidRPr="005F55A3">
        <w:rPr>
          <w:rFonts w:cstheme="minorHAnsi"/>
          <w:b/>
        </w:rPr>
        <w:lastRenderedPageBreak/>
        <w:t xml:space="preserve"> Lead Members of Staff </w:t>
      </w:r>
    </w:p>
    <w:p w:rsidR="00447553" w:rsidRDefault="005E6F96" w:rsidP="00447553">
      <w:pPr>
        <w:rPr>
          <w:rFonts w:cstheme="minorHAnsi"/>
        </w:rPr>
      </w:pPr>
      <w:r w:rsidRPr="00447553">
        <w:rPr>
          <w:rFonts w:cstheme="minorHAnsi"/>
        </w:rPr>
        <w:t xml:space="preserve">Whilst all staff have a responsibility to promote the mental health of students, staff with a specific, relevant remit include: </w:t>
      </w:r>
    </w:p>
    <w:p w:rsidR="005F55A3" w:rsidRPr="005F55A3" w:rsidRDefault="005F55A3" w:rsidP="005F55A3">
      <w:pPr>
        <w:shd w:val="clear" w:color="auto" w:fill="FFFFFF"/>
        <w:spacing w:before="240" w:after="240" w:line="240" w:lineRule="auto"/>
        <w:rPr>
          <w:rFonts w:eastAsia="Times New Roman" w:cs="Arial"/>
          <w:bCs/>
          <w:color w:val="444444"/>
          <w:sz w:val="24"/>
          <w:szCs w:val="24"/>
          <w:lang w:eastAsia="en-GB"/>
        </w:rPr>
      </w:pPr>
      <w:r w:rsidRPr="005F55A3">
        <w:rPr>
          <w:rFonts w:eastAsia="Times New Roman" w:cs="Arial"/>
          <w:bCs/>
          <w:color w:val="444444"/>
          <w:sz w:val="24"/>
          <w:szCs w:val="24"/>
          <w:lang w:eastAsia="en-GB"/>
        </w:rPr>
        <w:t xml:space="preserve">Julie Davidson: </w:t>
      </w:r>
      <w:proofErr w:type="spellStart"/>
      <w:r w:rsidRPr="005F55A3">
        <w:rPr>
          <w:rFonts w:eastAsia="Times New Roman" w:cs="Arial"/>
          <w:bCs/>
          <w:color w:val="444444"/>
          <w:sz w:val="24"/>
          <w:szCs w:val="24"/>
          <w:lang w:eastAsia="en-GB"/>
        </w:rPr>
        <w:t>Headteacher</w:t>
      </w:r>
      <w:proofErr w:type="spellEnd"/>
      <w:r w:rsidRPr="005F55A3">
        <w:rPr>
          <w:rFonts w:eastAsia="Times New Roman" w:cs="Arial"/>
          <w:bCs/>
          <w:color w:val="444444"/>
          <w:sz w:val="24"/>
          <w:szCs w:val="24"/>
          <w:lang w:eastAsia="en-GB"/>
        </w:rPr>
        <w:t xml:space="preserve"> and Mental Health and Emotional Wellbeing Lead </w:t>
      </w:r>
    </w:p>
    <w:p w:rsidR="005F55A3" w:rsidRPr="005F55A3" w:rsidRDefault="005F55A3" w:rsidP="005F55A3">
      <w:pPr>
        <w:shd w:val="clear" w:color="auto" w:fill="FFFFFF"/>
        <w:spacing w:before="240" w:after="240" w:line="240" w:lineRule="auto"/>
        <w:rPr>
          <w:rFonts w:eastAsia="Times New Roman" w:cs="Arial"/>
          <w:bCs/>
          <w:color w:val="444444"/>
          <w:sz w:val="24"/>
          <w:szCs w:val="24"/>
          <w:lang w:eastAsia="en-GB"/>
        </w:rPr>
      </w:pPr>
      <w:r w:rsidRPr="005F55A3">
        <w:rPr>
          <w:rFonts w:eastAsia="Times New Roman" w:cs="Arial"/>
          <w:bCs/>
          <w:color w:val="444444"/>
          <w:sz w:val="24"/>
          <w:szCs w:val="24"/>
          <w:lang w:eastAsia="en-GB"/>
        </w:rPr>
        <w:t>Angela Clemmons:  School Learning Mentor</w:t>
      </w:r>
    </w:p>
    <w:p w:rsidR="005F55A3" w:rsidRPr="005F55A3" w:rsidRDefault="005F55A3" w:rsidP="005F55A3">
      <w:pPr>
        <w:shd w:val="clear" w:color="auto" w:fill="FFFFFF"/>
        <w:spacing w:before="240" w:after="240" w:line="240" w:lineRule="auto"/>
        <w:rPr>
          <w:rFonts w:eastAsia="Times New Roman" w:cs="Arial"/>
          <w:bCs/>
          <w:color w:val="444444"/>
          <w:sz w:val="24"/>
          <w:szCs w:val="24"/>
          <w:lang w:eastAsia="en-GB"/>
        </w:rPr>
      </w:pPr>
      <w:r w:rsidRPr="005F55A3">
        <w:rPr>
          <w:rFonts w:eastAsia="Times New Roman" w:cs="Arial"/>
          <w:bCs/>
          <w:color w:val="444444"/>
          <w:sz w:val="24"/>
          <w:szCs w:val="24"/>
          <w:lang w:eastAsia="en-GB"/>
        </w:rPr>
        <w:t>Yvonne Watson:  Family Support Worker</w:t>
      </w:r>
    </w:p>
    <w:p w:rsidR="005F55A3" w:rsidRPr="005F55A3" w:rsidRDefault="005F55A3" w:rsidP="005F55A3">
      <w:pPr>
        <w:shd w:val="clear" w:color="auto" w:fill="FFFFFF"/>
        <w:spacing w:before="240" w:after="240" w:line="240" w:lineRule="auto"/>
        <w:rPr>
          <w:rFonts w:eastAsia="Times New Roman" w:cs="Arial"/>
          <w:bCs/>
          <w:color w:val="444444"/>
          <w:sz w:val="24"/>
          <w:szCs w:val="24"/>
          <w:lang w:eastAsia="en-GB"/>
        </w:rPr>
      </w:pPr>
      <w:r w:rsidRPr="005F55A3">
        <w:rPr>
          <w:rFonts w:eastAsia="Times New Roman" w:cs="Arial"/>
          <w:bCs/>
          <w:color w:val="444444"/>
          <w:sz w:val="24"/>
          <w:szCs w:val="24"/>
          <w:lang w:eastAsia="en-GB"/>
        </w:rPr>
        <w:t>Gillian Marshall:  Social, Moral, Spiritual and Cultural (SMSC) Lead</w:t>
      </w:r>
    </w:p>
    <w:p w:rsidR="005F55A3" w:rsidRPr="005F55A3" w:rsidRDefault="005F55A3" w:rsidP="005F55A3">
      <w:pPr>
        <w:shd w:val="clear" w:color="auto" w:fill="FFFFFF"/>
        <w:spacing w:before="240" w:after="240" w:line="240" w:lineRule="auto"/>
        <w:rPr>
          <w:rFonts w:eastAsia="Times New Roman" w:cs="Arial"/>
          <w:bCs/>
          <w:color w:val="444444"/>
          <w:sz w:val="24"/>
          <w:szCs w:val="24"/>
          <w:lang w:eastAsia="en-GB"/>
        </w:rPr>
      </w:pPr>
      <w:r w:rsidRPr="005F55A3">
        <w:rPr>
          <w:rFonts w:eastAsia="Times New Roman" w:cs="Arial"/>
          <w:bCs/>
          <w:color w:val="444444"/>
          <w:sz w:val="24"/>
          <w:szCs w:val="24"/>
          <w:lang w:eastAsia="en-GB"/>
        </w:rPr>
        <w:t>Debbie Hayman:  Assistant SENCO and staff governor</w:t>
      </w:r>
    </w:p>
    <w:p w:rsidR="005F55A3" w:rsidRDefault="005F55A3" w:rsidP="005F55A3">
      <w:pPr>
        <w:shd w:val="clear" w:color="auto" w:fill="FFFFFF"/>
        <w:spacing w:before="240" w:after="240" w:line="240" w:lineRule="auto"/>
        <w:rPr>
          <w:rFonts w:eastAsia="Times New Roman" w:cs="Arial"/>
          <w:bCs/>
          <w:color w:val="444444"/>
          <w:sz w:val="24"/>
          <w:szCs w:val="24"/>
          <w:lang w:eastAsia="en-GB"/>
        </w:rPr>
      </w:pPr>
      <w:r w:rsidRPr="005F55A3">
        <w:rPr>
          <w:rFonts w:eastAsia="Times New Roman" w:cs="Arial"/>
          <w:bCs/>
          <w:color w:val="444444"/>
          <w:sz w:val="24"/>
          <w:szCs w:val="24"/>
          <w:lang w:eastAsia="en-GB"/>
        </w:rPr>
        <w:t>Emma Piper: ELSA (Emotional Literacy Support Assistant)</w:t>
      </w:r>
    </w:p>
    <w:p w:rsidR="005F55A3" w:rsidRPr="005F55A3" w:rsidRDefault="005F55A3" w:rsidP="005F55A3">
      <w:pPr>
        <w:shd w:val="clear" w:color="auto" w:fill="FFFFFF"/>
        <w:spacing w:before="240" w:after="240" w:line="240" w:lineRule="auto"/>
        <w:rPr>
          <w:rFonts w:eastAsia="Times New Roman" w:cs="Arial"/>
          <w:bCs/>
          <w:color w:val="444444"/>
          <w:sz w:val="24"/>
          <w:szCs w:val="24"/>
          <w:lang w:eastAsia="en-GB"/>
        </w:rPr>
      </w:pPr>
      <w:r>
        <w:rPr>
          <w:rFonts w:eastAsia="Times New Roman" w:cs="Arial"/>
          <w:bCs/>
          <w:color w:val="444444"/>
          <w:sz w:val="24"/>
          <w:szCs w:val="24"/>
          <w:lang w:eastAsia="en-GB"/>
        </w:rPr>
        <w:t>Lillian Moore:  School Counsellor</w:t>
      </w:r>
    </w:p>
    <w:p w:rsidR="0077664B" w:rsidRDefault="0077664B" w:rsidP="00447553">
      <w:pPr>
        <w:rPr>
          <w:rFonts w:cstheme="minorHAnsi"/>
          <w:b/>
        </w:rPr>
      </w:pPr>
    </w:p>
    <w:p w:rsidR="00447553" w:rsidRPr="005F55A3" w:rsidRDefault="005E6F96" w:rsidP="00447553">
      <w:pPr>
        <w:rPr>
          <w:rFonts w:cstheme="minorHAnsi"/>
          <w:b/>
        </w:rPr>
      </w:pPr>
      <w:r w:rsidRPr="005F55A3">
        <w:rPr>
          <w:rFonts w:cstheme="minorHAnsi"/>
          <w:b/>
        </w:rPr>
        <w:t xml:space="preserve">Teaching about Mental Health </w:t>
      </w:r>
    </w:p>
    <w:p w:rsidR="00C4194D" w:rsidRDefault="005E6F96" w:rsidP="00447553">
      <w:pPr>
        <w:rPr>
          <w:rFonts w:cstheme="minorHAnsi"/>
        </w:rPr>
      </w:pPr>
      <w:r w:rsidRPr="00447553">
        <w:rPr>
          <w:rFonts w:cstheme="minorHAnsi"/>
        </w:rPr>
        <w:t xml:space="preserve">The skills, knowledge and understanding needed by our students to keep themselves mentally healthy and safe are included as part of our developmental PSHE curriculum. The specific content of lessons will be determined by the specific needs of the cohort we’re teaching but we will also use the PSHE Association Guidance to ensure that we teach mental health and emotional wellbeing issues in a safe and sensitive manner. </w:t>
      </w:r>
    </w:p>
    <w:p w:rsidR="00C4194D" w:rsidRDefault="00C4194D" w:rsidP="00447553">
      <w:pPr>
        <w:rPr>
          <w:rFonts w:cstheme="minorHAnsi"/>
        </w:rPr>
      </w:pPr>
    </w:p>
    <w:p w:rsidR="00447553" w:rsidRPr="0077664B" w:rsidRDefault="005E6F96" w:rsidP="00447553">
      <w:pPr>
        <w:rPr>
          <w:rFonts w:cstheme="minorHAnsi"/>
        </w:rPr>
      </w:pPr>
      <w:r w:rsidRPr="005F55A3">
        <w:rPr>
          <w:rFonts w:cstheme="minorHAnsi"/>
          <w:b/>
        </w:rPr>
        <w:t xml:space="preserve">Targeted support </w:t>
      </w:r>
    </w:p>
    <w:p w:rsidR="00447553" w:rsidRDefault="005E6F96" w:rsidP="00447553">
      <w:pPr>
        <w:rPr>
          <w:rFonts w:cstheme="minorHAnsi"/>
        </w:rPr>
      </w:pPr>
      <w:r w:rsidRPr="00447553">
        <w:rPr>
          <w:rFonts w:cstheme="minorHAnsi"/>
        </w:rPr>
        <w:t xml:space="preserve">The school will offer support through targeted approaches for individual pupils or groups of pupils which may include: </w:t>
      </w:r>
    </w:p>
    <w:p w:rsidR="00447553" w:rsidRDefault="005E6F96" w:rsidP="00447553">
      <w:pPr>
        <w:rPr>
          <w:rFonts w:cstheme="minorHAnsi"/>
        </w:rPr>
      </w:pPr>
      <w:r w:rsidRPr="00447553">
        <w:rPr>
          <w:rFonts w:cstheme="minorHAnsi"/>
        </w:rPr>
        <w:t xml:space="preserve">o Circle time approaches or ‘circle of friends’ activities. </w:t>
      </w:r>
    </w:p>
    <w:p w:rsidR="00447553" w:rsidRDefault="005E6F96" w:rsidP="00447553">
      <w:pPr>
        <w:rPr>
          <w:rFonts w:cstheme="minorHAnsi"/>
        </w:rPr>
      </w:pPr>
      <w:r w:rsidRPr="00447553">
        <w:rPr>
          <w:rFonts w:cstheme="minorHAnsi"/>
        </w:rPr>
        <w:t xml:space="preserve">o Targeted use of SEAL resources. </w:t>
      </w:r>
    </w:p>
    <w:p w:rsidR="00447553" w:rsidRDefault="005E6F96" w:rsidP="00447553">
      <w:pPr>
        <w:rPr>
          <w:rFonts w:cstheme="minorHAnsi"/>
        </w:rPr>
      </w:pPr>
      <w:r w:rsidRPr="00447553">
        <w:rPr>
          <w:rFonts w:cstheme="minorHAnsi"/>
        </w:rPr>
        <w:t xml:space="preserve">o Managing feelings resources e.g. ‘worry boxes’ and ‘worry eaters’ </w:t>
      </w:r>
    </w:p>
    <w:p w:rsidR="00447553" w:rsidRDefault="005E6F96" w:rsidP="00447553">
      <w:pPr>
        <w:rPr>
          <w:rFonts w:cstheme="minorHAnsi"/>
        </w:rPr>
      </w:pPr>
      <w:r w:rsidRPr="00447553">
        <w:rPr>
          <w:rFonts w:cstheme="minorHAnsi"/>
        </w:rPr>
        <w:t xml:space="preserve">o Managing emotions resources such as ‘the incredible </w:t>
      </w:r>
      <w:proofErr w:type="gramStart"/>
      <w:r w:rsidRPr="00447553">
        <w:rPr>
          <w:rFonts w:cstheme="minorHAnsi"/>
        </w:rPr>
        <w:t>5 point</w:t>
      </w:r>
      <w:proofErr w:type="gramEnd"/>
      <w:r w:rsidRPr="00447553">
        <w:rPr>
          <w:rFonts w:cstheme="minorHAnsi"/>
        </w:rPr>
        <w:t xml:space="preserve"> scale’ </w:t>
      </w:r>
    </w:p>
    <w:p w:rsidR="00447553" w:rsidRDefault="005E6F96" w:rsidP="00447553">
      <w:pPr>
        <w:rPr>
          <w:rFonts w:cstheme="minorHAnsi"/>
        </w:rPr>
      </w:pPr>
      <w:r w:rsidRPr="00447553">
        <w:rPr>
          <w:rFonts w:cstheme="minorHAnsi"/>
        </w:rPr>
        <w:t xml:space="preserve">o Primary Group Work/Mental health and wellbeing groups </w:t>
      </w:r>
    </w:p>
    <w:p w:rsidR="00447553" w:rsidRDefault="005E6F96" w:rsidP="00447553">
      <w:pPr>
        <w:rPr>
          <w:rFonts w:cstheme="minorHAnsi"/>
        </w:rPr>
      </w:pPr>
      <w:r w:rsidRPr="00447553">
        <w:rPr>
          <w:rFonts w:cstheme="minorHAnsi"/>
        </w:rPr>
        <w:t xml:space="preserve">o ELSA support groups. </w:t>
      </w:r>
    </w:p>
    <w:p w:rsidR="00064173" w:rsidRDefault="005E6F96" w:rsidP="00447553">
      <w:pPr>
        <w:rPr>
          <w:rFonts w:cstheme="minorHAnsi"/>
        </w:rPr>
      </w:pPr>
      <w:r w:rsidRPr="00447553">
        <w:rPr>
          <w:rFonts w:cstheme="minorHAnsi"/>
        </w:rPr>
        <w:t>o Therapeutic</w:t>
      </w:r>
      <w:r w:rsidR="00064173">
        <w:rPr>
          <w:rFonts w:cstheme="minorHAnsi"/>
        </w:rPr>
        <w:t xml:space="preserve"> activities including therapeutic story writing </w:t>
      </w:r>
      <w:r w:rsidRPr="00447553">
        <w:rPr>
          <w:rFonts w:cstheme="minorHAnsi"/>
        </w:rPr>
        <w:t xml:space="preserve">and relaxation and mindfulness techniques. </w:t>
      </w:r>
    </w:p>
    <w:p w:rsidR="00064173" w:rsidRDefault="005E6F96" w:rsidP="00447553">
      <w:pPr>
        <w:rPr>
          <w:rFonts w:cstheme="minorHAnsi"/>
        </w:rPr>
      </w:pPr>
      <w:r w:rsidRPr="00447553">
        <w:rPr>
          <w:rFonts w:cstheme="minorHAnsi"/>
        </w:rPr>
        <w:t xml:space="preserve">The school will make use of resources to assess and track wellbeing as appropriate including: </w:t>
      </w:r>
    </w:p>
    <w:p w:rsidR="00447553" w:rsidRDefault="005E6F96" w:rsidP="00447553">
      <w:pPr>
        <w:rPr>
          <w:rFonts w:cstheme="minorHAnsi"/>
        </w:rPr>
      </w:pPr>
      <w:r w:rsidRPr="00447553">
        <w:rPr>
          <w:rFonts w:cstheme="minorHAnsi"/>
        </w:rPr>
        <w:t>o Strengths</w:t>
      </w:r>
      <w:r w:rsidR="00064173">
        <w:rPr>
          <w:rFonts w:cstheme="minorHAnsi"/>
        </w:rPr>
        <w:t xml:space="preserve"> and Difficulties questionnaires</w:t>
      </w:r>
    </w:p>
    <w:p w:rsidR="00064173" w:rsidRDefault="00064173" w:rsidP="00447553">
      <w:pPr>
        <w:rPr>
          <w:rFonts w:cstheme="minorHAnsi"/>
        </w:rPr>
      </w:pPr>
      <w:r>
        <w:rPr>
          <w:rFonts w:cstheme="minorHAnsi"/>
        </w:rPr>
        <w:t>o The Boxall Profile</w:t>
      </w:r>
    </w:p>
    <w:p w:rsidR="00064173" w:rsidRDefault="005E6F96" w:rsidP="00447553">
      <w:pPr>
        <w:rPr>
          <w:rFonts w:cstheme="minorHAnsi"/>
        </w:rPr>
      </w:pPr>
      <w:r w:rsidRPr="00447553">
        <w:rPr>
          <w:rFonts w:cstheme="minorHAnsi"/>
        </w:rPr>
        <w:lastRenderedPageBreak/>
        <w:t xml:space="preserve">We will ensure that staff, pupils and parents are aware of what support is available within our school and how to access further support. </w:t>
      </w:r>
    </w:p>
    <w:p w:rsidR="00447553" w:rsidRPr="00064173" w:rsidRDefault="005E6F96" w:rsidP="00447553">
      <w:pPr>
        <w:rPr>
          <w:rFonts w:cstheme="minorHAnsi"/>
        </w:rPr>
      </w:pPr>
      <w:r w:rsidRPr="00064173">
        <w:rPr>
          <w:rFonts w:cstheme="minorHAnsi"/>
          <w:b/>
        </w:rPr>
        <w:t xml:space="preserve">Identifying needs and Warning Signs </w:t>
      </w:r>
    </w:p>
    <w:p w:rsidR="00447553" w:rsidRDefault="00064173" w:rsidP="00447553">
      <w:pPr>
        <w:rPr>
          <w:rFonts w:cstheme="minorHAnsi"/>
        </w:rPr>
      </w:pPr>
      <w:r>
        <w:rPr>
          <w:rFonts w:cstheme="minorHAnsi"/>
        </w:rPr>
        <w:t xml:space="preserve">School staff may </w:t>
      </w:r>
      <w:r w:rsidR="005E6F96" w:rsidRPr="00447553">
        <w:rPr>
          <w:rFonts w:cstheme="minorHAnsi"/>
        </w:rPr>
        <w:t xml:space="preserve">become aware of warning signs which indicate a student is experiencing mental health or emotional wellbeing issues. These warning signs should always be taken seriously and staff observing any of these warning signs should communicate their concerns with the designated child protection and safeguarding officer or the emotional wellbeing lead as appropriate. </w:t>
      </w:r>
      <w:r w:rsidR="00C4194D">
        <w:rPr>
          <w:rFonts w:cstheme="minorHAnsi"/>
        </w:rPr>
        <w:t xml:space="preserve">  CPOMS is used to record any concerns and to notify relevant staff.  CPOMs entries are reviewed by the </w:t>
      </w:r>
      <w:proofErr w:type="spellStart"/>
      <w:r w:rsidR="00C4194D">
        <w:rPr>
          <w:rFonts w:cstheme="minorHAnsi"/>
        </w:rPr>
        <w:t>well being</w:t>
      </w:r>
      <w:proofErr w:type="spellEnd"/>
      <w:r w:rsidR="00C4194D">
        <w:rPr>
          <w:rFonts w:cstheme="minorHAnsi"/>
        </w:rPr>
        <w:t xml:space="preserve"> team weekly.</w:t>
      </w:r>
    </w:p>
    <w:p w:rsidR="00447553" w:rsidRDefault="00447553" w:rsidP="00447553">
      <w:pPr>
        <w:rPr>
          <w:rFonts w:cstheme="minorHAnsi"/>
        </w:rPr>
      </w:pPr>
    </w:p>
    <w:p w:rsidR="00447553" w:rsidRDefault="005E6F96" w:rsidP="00447553">
      <w:pPr>
        <w:rPr>
          <w:rFonts w:cstheme="minorHAnsi"/>
        </w:rPr>
      </w:pPr>
      <w:r w:rsidRPr="00447553">
        <w:rPr>
          <w:rFonts w:cstheme="minorHAnsi"/>
        </w:rPr>
        <w:t xml:space="preserve">Possible warning signs include: </w:t>
      </w:r>
    </w:p>
    <w:p w:rsidR="00447553" w:rsidRDefault="005E6F96" w:rsidP="00447553">
      <w:pPr>
        <w:rPr>
          <w:rFonts w:cstheme="minorHAnsi"/>
        </w:rPr>
      </w:pPr>
      <w:r w:rsidRPr="00447553">
        <w:rPr>
          <w:rFonts w:cstheme="minorHAnsi"/>
        </w:rPr>
        <w:sym w:font="Symbol" w:char="F0B7"/>
      </w:r>
      <w:r w:rsidRPr="00447553">
        <w:rPr>
          <w:rFonts w:cstheme="minorHAnsi"/>
        </w:rPr>
        <w:t xml:space="preserve"> Changes in eating / sleeping habits</w:t>
      </w:r>
    </w:p>
    <w:p w:rsidR="00447553" w:rsidRDefault="005E6F96" w:rsidP="00447553">
      <w:pPr>
        <w:rPr>
          <w:rFonts w:cstheme="minorHAnsi"/>
        </w:rPr>
      </w:pPr>
      <w:r w:rsidRPr="00447553">
        <w:rPr>
          <w:rFonts w:cstheme="minorHAnsi"/>
        </w:rPr>
        <w:t xml:space="preserve"> </w:t>
      </w:r>
      <w:r w:rsidRPr="00447553">
        <w:rPr>
          <w:rFonts w:cstheme="minorHAnsi"/>
        </w:rPr>
        <w:sym w:font="Symbol" w:char="F0B7"/>
      </w:r>
      <w:r w:rsidRPr="00447553">
        <w:rPr>
          <w:rFonts w:cstheme="minorHAnsi"/>
        </w:rPr>
        <w:t xml:space="preserve"> Becoming socially withdrawn</w:t>
      </w:r>
    </w:p>
    <w:p w:rsidR="00447553" w:rsidRDefault="005E6F96" w:rsidP="00447553">
      <w:pPr>
        <w:rPr>
          <w:rFonts w:cstheme="minorHAnsi"/>
        </w:rPr>
      </w:pPr>
      <w:r w:rsidRPr="00447553">
        <w:rPr>
          <w:rFonts w:cstheme="minorHAnsi"/>
        </w:rPr>
        <w:t xml:space="preserve"> </w:t>
      </w:r>
      <w:r w:rsidRPr="00447553">
        <w:rPr>
          <w:rFonts w:cstheme="minorHAnsi"/>
        </w:rPr>
        <w:sym w:font="Symbol" w:char="F0B7"/>
      </w:r>
      <w:r w:rsidRPr="00447553">
        <w:rPr>
          <w:rFonts w:cstheme="minorHAnsi"/>
        </w:rPr>
        <w:t xml:space="preserve"> Changes in activity and mood </w:t>
      </w:r>
    </w:p>
    <w:p w:rsidR="00447553" w:rsidRDefault="005E6F96" w:rsidP="00447553">
      <w:pPr>
        <w:rPr>
          <w:rFonts w:cstheme="minorHAnsi"/>
        </w:rPr>
      </w:pPr>
      <w:r w:rsidRPr="00447553">
        <w:rPr>
          <w:rFonts w:cstheme="minorHAnsi"/>
        </w:rPr>
        <w:sym w:font="Symbol" w:char="F0B7"/>
      </w:r>
      <w:r w:rsidRPr="00447553">
        <w:rPr>
          <w:rFonts w:cstheme="minorHAnsi"/>
        </w:rPr>
        <w:t xml:space="preserve"> Talking or joking about self-harm or suicide </w:t>
      </w:r>
    </w:p>
    <w:p w:rsidR="00447553" w:rsidRDefault="005E6F96" w:rsidP="00447553">
      <w:pPr>
        <w:rPr>
          <w:rFonts w:cstheme="minorHAnsi"/>
        </w:rPr>
      </w:pPr>
      <w:r w:rsidRPr="00447553">
        <w:rPr>
          <w:rFonts w:cstheme="minorHAnsi"/>
        </w:rPr>
        <w:sym w:font="Symbol" w:char="F0B7"/>
      </w:r>
      <w:r w:rsidRPr="00447553">
        <w:rPr>
          <w:rFonts w:cstheme="minorHAnsi"/>
        </w:rPr>
        <w:t xml:space="preserve"> Expressing feelings of failure, uselessness or loss of hope </w:t>
      </w:r>
    </w:p>
    <w:p w:rsidR="00447553" w:rsidRDefault="005E6F96" w:rsidP="00447553">
      <w:pPr>
        <w:rPr>
          <w:rFonts w:cstheme="minorHAnsi"/>
        </w:rPr>
      </w:pPr>
      <w:r w:rsidRPr="00447553">
        <w:rPr>
          <w:rFonts w:cstheme="minorHAnsi"/>
        </w:rPr>
        <w:sym w:font="Symbol" w:char="F0B7"/>
      </w:r>
      <w:r w:rsidRPr="00447553">
        <w:rPr>
          <w:rFonts w:cstheme="minorHAnsi"/>
        </w:rPr>
        <w:t xml:space="preserve"> Repeated physical pain or nausea with no evident cause </w:t>
      </w:r>
    </w:p>
    <w:p w:rsidR="00447553" w:rsidRDefault="005E6F96" w:rsidP="00447553">
      <w:pPr>
        <w:rPr>
          <w:rFonts w:cstheme="minorHAnsi"/>
        </w:rPr>
      </w:pPr>
      <w:r w:rsidRPr="00447553">
        <w:rPr>
          <w:rFonts w:cstheme="minorHAnsi"/>
        </w:rPr>
        <w:sym w:font="Symbol" w:char="F0B7"/>
      </w:r>
      <w:r w:rsidRPr="00447553">
        <w:rPr>
          <w:rFonts w:cstheme="minorHAnsi"/>
        </w:rPr>
        <w:t xml:space="preserve"> An increase in lateness or absenteeism </w:t>
      </w:r>
    </w:p>
    <w:p w:rsidR="00447553" w:rsidRDefault="00447553" w:rsidP="00447553">
      <w:pPr>
        <w:rPr>
          <w:rFonts w:cstheme="minorHAnsi"/>
        </w:rPr>
      </w:pPr>
    </w:p>
    <w:p w:rsidR="00064173" w:rsidRDefault="005E6F96" w:rsidP="00447553">
      <w:pPr>
        <w:rPr>
          <w:rFonts w:cstheme="minorHAnsi"/>
        </w:rPr>
      </w:pPr>
      <w:r w:rsidRPr="00064173">
        <w:rPr>
          <w:rFonts w:cstheme="minorHAnsi"/>
          <w:b/>
        </w:rPr>
        <w:t>Working with Parents</w:t>
      </w:r>
      <w:r w:rsidRPr="00447553">
        <w:rPr>
          <w:rFonts w:cstheme="minorHAnsi"/>
        </w:rPr>
        <w:t xml:space="preserve"> </w:t>
      </w:r>
    </w:p>
    <w:p w:rsidR="00447553" w:rsidRDefault="005E6F96" w:rsidP="00447553">
      <w:pPr>
        <w:rPr>
          <w:rFonts w:cstheme="minorHAnsi"/>
        </w:rPr>
      </w:pPr>
      <w:r w:rsidRPr="00447553">
        <w:rPr>
          <w:rFonts w:cstheme="minorHAnsi"/>
        </w:rPr>
        <w:t xml:space="preserve">In order to support </w:t>
      </w:r>
      <w:proofErr w:type="gramStart"/>
      <w:r w:rsidRPr="00447553">
        <w:rPr>
          <w:rFonts w:cstheme="minorHAnsi"/>
        </w:rPr>
        <w:t>parents</w:t>
      </w:r>
      <w:proofErr w:type="gramEnd"/>
      <w:r w:rsidRPr="00447553">
        <w:rPr>
          <w:rFonts w:cstheme="minorHAnsi"/>
        </w:rPr>
        <w:t xml:space="preserve"> we will: </w:t>
      </w:r>
    </w:p>
    <w:p w:rsidR="00447553" w:rsidRDefault="005E6F96" w:rsidP="00447553">
      <w:pPr>
        <w:rPr>
          <w:rFonts w:cstheme="minorHAnsi"/>
        </w:rPr>
      </w:pPr>
      <w:r w:rsidRPr="00447553">
        <w:rPr>
          <w:rFonts w:cstheme="minorHAnsi"/>
        </w:rPr>
        <w:sym w:font="Symbol" w:char="F0B7"/>
      </w:r>
      <w:r w:rsidRPr="00447553">
        <w:rPr>
          <w:rFonts w:cstheme="minorHAnsi"/>
        </w:rPr>
        <w:t xml:space="preserve"> Highlight sources of information and support about mental health and emotional wellbeing on our school website </w:t>
      </w:r>
    </w:p>
    <w:p w:rsidR="00447553" w:rsidRDefault="005E6F96" w:rsidP="00447553">
      <w:pPr>
        <w:rPr>
          <w:rFonts w:cstheme="minorHAnsi"/>
        </w:rPr>
      </w:pPr>
      <w:r w:rsidRPr="00447553">
        <w:rPr>
          <w:rFonts w:cstheme="minorHAnsi"/>
        </w:rPr>
        <w:sym w:font="Symbol" w:char="F0B7"/>
      </w:r>
      <w:r w:rsidRPr="00447553">
        <w:rPr>
          <w:rFonts w:cstheme="minorHAnsi"/>
        </w:rPr>
        <w:t xml:space="preserve"> Share and allow parents to access sources of further supp</w:t>
      </w:r>
      <w:r w:rsidR="00064173">
        <w:rPr>
          <w:rFonts w:cstheme="minorHAnsi"/>
        </w:rPr>
        <w:t>ort e.g. through parent forums and our Family Support worker</w:t>
      </w:r>
    </w:p>
    <w:p w:rsidR="00447553" w:rsidRDefault="005E6F96" w:rsidP="00447553">
      <w:pPr>
        <w:rPr>
          <w:rFonts w:cstheme="minorHAnsi"/>
        </w:rPr>
      </w:pPr>
      <w:r w:rsidRPr="00447553">
        <w:rPr>
          <w:rFonts w:cstheme="minorHAnsi"/>
        </w:rPr>
        <w:sym w:font="Symbol" w:char="F0B7"/>
      </w:r>
      <w:r w:rsidRPr="00447553">
        <w:rPr>
          <w:rFonts w:cstheme="minorHAnsi"/>
        </w:rPr>
        <w:t xml:space="preserve"> Ensure that all parents are aware of who to talk to, and how to get about this, if they have concerns about their child. </w:t>
      </w:r>
    </w:p>
    <w:p w:rsidR="00447553" w:rsidRDefault="005E6F96" w:rsidP="00447553">
      <w:pPr>
        <w:rPr>
          <w:rFonts w:cstheme="minorHAnsi"/>
        </w:rPr>
      </w:pPr>
      <w:r w:rsidRPr="00447553">
        <w:rPr>
          <w:rFonts w:cstheme="minorHAnsi"/>
        </w:rPr>
        <w:sym w:font="Symbol" w:char="F0B7"/>
      </w:r>
      <w:r w:rsidRPr="00447553">
        <w:rPr>
          <w:rFonts w:cstheme="minorHAnsi"/>
        </w:rPr>
        <w:t xml:space="preserve"> Make our emotional wellbeing and mental health policy easily accessible to parents </w:t>
      </w:r>
    </w:p>
    <w:p w:rsidR="00447553" w:rsidRDefault="005E6F96" w:rsidP="00447553">
      <w:pPr>
        <w:rPr>
          <w:rFonts w:cstheme="minorHAnsi"/>
        </w:rPr>
      </w:pPr>
      <w:r w:rsidRPr="00447553">
        <w:rPr>
          <w:rFonts w:cstheme="minorHAnsi"/>
        </w:rPr>
        <w:sym w:font="Symbol" w:char="F0B7"/>
      </w:r>
      <w:r w:rsidRPr="00447553">
        <w:rPr>
          <w:rFonts w:cstheme="minorHAnsi"/>
        </w:rPr>
        <w:t xml:space="preserve"> Share ideas about how parents can support positive mental health in their children. </w:t>
      </w:r>
    </w:p>
    <w:p w:rsidR="00447553" w:rsidRDefault="005E6F96" w:rsidP="00447553">
      <w:pPr>
        <w:rPr>
          <w:rFonts w:cstheme="minorHAnsi"/>
        </w:rPr>
      </w:pPr>
      <w:r w:rsidRPr="00447553">
        <w:rPr>
          <w:rFonts w:cstheme="minorHAnsi"/>
        </w:rPr>
        <w:sym w:font="Symbol" w:char="F0B7"/>
      </w:r>
      <w:r w:rsidRPr="00447553">
        <w:rPr>
          <w:rFonts w:cstheme="minorHAnsi"/>
        </w:rPr>
        <w:t xml:space="preserve"> Keep parents informed about the mental health topics their children are learning about in PSHE and share ideas for extending and exploring this learning at home. </w:t>
      </w:r>
    </w:p>
    <w:p w:rsidR="00447553" w:rsidRDefault="00447553" w:rsidP="00447553">
      <w:pPr>
        <w:rPr>
          <w:rFonts w:cstheme="minorHAnsi"/>
        </w:rPr>
      </w:pPr>
    </w:p>
    <w:p w:rsidR="00064173" w:rsidRDefault="00064173" w:rsidP="00447553">
      <w:pPr>
        <w:rPr>
          <w:rFonts w:cstheme="minorHAnsi"/>
          <w:b/>
        </w:rPr>
      </w:pPr>
    </w:p>
    <w:p w:rsidR="00C4194D" w:rsidRDefault="00C4194D" w:rsidP="00447553">
      <w:pPr>
        <w:rPr>
          <w:rFonts w:cstheme="minorHAnsi"/>
          <w:b/>
        </w:rPr>
      </w:pPr>
    </w:p>
    <w:p w:rsidR="00447553" w:rsidRPr="00064173" w:rsidRDefault="005E6F96" w:rsidP="00447553">
      <w:pPr>
        <w:rPr>
          <w:rFonts w:cstheme="minorHAnsi"/>
          <w:b/>
        </w:rPr>
      </w:pPr>
      <w:r w:rsidRPr="00064173">
        <w:rPr>
          <w:rFonts w:cstheme="minorHAnsi"/>
          <w:b/>
        </w:rPr>
        <w:lastRenderedPageBreak/>
        <w:t xml:space="preserve">Working with other agencies and partners </w:t>
      </w:r>
    </w:p>
    <w:p w:rsidR="00447553" w:rsidRDefault="005E6F96" w:rsidP="00447553">
      <w:pPr>
        <w:rPr>
          <w:rFonts w:cstheme="minorHAnsi"/>
        </w:rPr>
      </w:pPr>
      <w:r w:rsidRPr="00447553">
        <w:rPr>
          <w:rFonts w:cstheme="minorHAnsi"/>
        </w:rPr>
        <w:t xml:space="preserve">As part of our targeted provision the school will work with other agencies to support children’s emotional health and wellbeing including: </w:t>
      </w:r>
    </w:p>
    <w:p w:rsidR="00447553" w:rsidRDefault="005E6F96" w:rsidP="00447553">
      <w:pPr>
        <w:rPr>
          <w:rFonts w:cstheme="minorHAnsi"/>
        </w:rPr>
      </w:pPr>
      <w:r w:rsidRPr="00447553">
        <w:rPr>
          <w:rFonts w:cstheme="minorHAnsi"/>
        </w:rPr>
        <w:t xml:space="preserve">o The school nurse </w:t>
      </w:r>
    </w:p>
    <w:p w:rsidR="00447553" w:rsidRDefault="005E6F96" w:rsidP="00447553">
      <w:pPr>
        <w:rPr>
          <w:rFonts w:cstheme="minorHAnsi"/>
        </w:rPr>
      </w:pPr>
      <w:r w:rsidRPr="00447553">
        <w:rPr>
          <w:rFonts w:cstheme="minorHAnsi"/>
        </w:rPr>
        <w:t xml:space="preserve">o Educational psychology services </w:t>
      </w:r>
    </w:p>
    <w:p w:rsidR="00447553" w:rsidRDefault="005E6F96" w:rsidP="00447553">
      <w:pPr>
        <w:rPr>
          <w:rFonts w:cstheme="minorHAnsi"/>
        </w:rPr>
      </w:pPr>
      <w:r w:rsidRPr="00447553">
        <w:rPr>
          <w:rFonts w:cstheme="minorHAnsi"/>
        </w:rPr>
        <w:t xml:space="preserve">o </w:t>
      </w:r>
      <w:r w:rsidR="00064173">
        <w:rPr>
          <w:rFonts w:cstheme="minorHAnsi"/>
        </w:rPr>
        <w:t>Outreach support from specialist provisions</w:t>
      </w:r>
    </w:p>
    <w:p w:rsidR="00447553" w:rsidRDefault="005E6F96" w:rsidP="00447553">
      <w:pPr>
        <w:rPr>
          <w:rFonts w:cstheme="minorHAnsi"/>
        </w:rPr>
      </w:pPr>
      <w:r w:rsidRPr="00447553">
        <w:rPr>
          <w:rFonts w:cstheme="minorHAnsi"/>
        </w:rPr>
        <w:t xml:space="preserve"> o Paediatricians </w:t>
      </w:r>
    </w:p>
    <w:p w:rsidR="00064173" w:rsidRDefault="005E6F96" w:rsidP="00447553">
      <w:pPr>
        <w:rPr>
          <w:rFonts w:cstheme="minorHAnsi"/>
        </w:rPr>
      </w:pPr>
      <w:r w:rsidRPr="00447553">
        <w:rPr>
          <w:rFonts w:cstheme="minorHAnsi"/>
        </w:rPr>
        <w:t xml:space="preserve">o CAMHS (child and adolescent mental health service) </w:t>
      </w:r>
    </w:p>
    <w:p w:rsidR="00064173" w:rsidRDefault="005E6F96" w:rsidP="00447553">
      <w:pPr>
        <w:rPr>
          <w:rFonts w:cstheme="minorHAnsi"/>
        </w:rPr>
      </w:pPr>
      <w:r w:rsidRPr="00447553">
        <w:rPr>
          <w:rFonts w:cstheme="minorHAnsi"/>
        </w:rPr>
        <w:t xml:space="preserve">o Counselling services </w:t>
      </w:r>
    </w:p>
    <w:p w:rsidR="00447553" w:rsidRDefault="005E6F96" w:rsidP="00447553">
      <w:pPr>
        <w:rPr>
          <w:rFonts w:cstheme="minorHAnsi"/>
        </w:rPr>
      </w:pPr>
      <w:r w:rsidRPr="00447553">
        <w:rPr>
          <w:rFonts w:cstheme="minorHAnsi"/>
        </w:rPr>
        <w:t xml:space="preserve">o Family support workers </w:t>
      </w:r>
    </w:p>
    <w:p w:rsidR="00064173" w:rsidRDefault="005E6F96" w:rsidP="00447553">
      <w:pPr>
        <w:rPr>
          <w:rFonts w:cstheme="minorHAnsi"/>
        </w:rPr>
      </w:pPr>
      <w:r w:rsidRPr="00447553">
        <w:rPr>
          <w:rFonts w:cstheme="minorHAnsi"/>
        </w:rPr>
        <w:t xml:space="preserve">o Therapists Training </w:t>
      </w:r>
    </w:p>
    <w:p w:rsidR="0077664B" w:rsidRDefault="0077664B" w:rsidP="00447553">
      <w:pPr>
        <w:rPr>
          <w:rFonts w:cstheme="minorHAnsi"/>
        </w:rPr>
      </w:pPr>
    </w:p>
    <w:p w:rsidR="0077664B" w:rsidRPr="00C4194D" w:rsidRDefault="0077664B" w:rsidP="00447553">
      <w:pPr>
        <w:rPr>
          <w:rFonts w:cstheme="minorHAnsi"/>
          <w:b/>
        </w:rPr>
      </w:pPr>
      <w:r w:rsidRPr="0077664B">
        <w:rPr>
          <w:rFonts w:cstheme="minorHAnsi"/>
          <w:b/>
        </w:rPr>
        <w:t>Support for staff</w:t>
      </w:r>
    </w:p>
    <w:p w:rsidR="00CF586E" w:rsidRDefault="0077664B" w:rsidP="00447553">
      <w:r>
        <w:t xml:space="preserve">The school enhances staff motivation, learning and professional development through: </w:t>
      </w:r>
    </w:p>
    <w:p w:rsidR="00CF586E" w:rsidRDefault="00CF586E" w:rsidP="00447553">
      <w:pPr>
        <w:pStyle w:val="ListParagraph"/>
        <w:numPr>
          <w:ilvl w:val="0"/>
          <w:numId w:val="18"/>
        </w:numPr>
      </w:pPr>
      <w:r>
        <w:t>Dedicated PPA time within the school week</w:t>
      </w:r>
    </w:p>
    <w:p w:rsidR="00CF586E" w:rsidRDefault="0077664B" w:rsidP="00447553">
      <w:pPr>
        <w:pStyle w:val="ListParagraph"/>
        <w:numPr>
          <w:ilvl w:val="0"/>
          <w:numId w:val="18"/>
        </w:numPr>
      </w:pPr>
      <w:r>
        <w:t xml:space="preserve"> Whole school training events, including Safeguarding </w:t>
      </w:r>
    </w:p>
    <w:p w:rsidR="00CF586E" w:rsidRDefault="0077664B" w:rsidP="00447553">
      <w:pPr>
        <w:pStyle w:val="ListParagraph"/>
        <w:numPr>
          <w:ilvl w:val="0"/>
          <w:numId w:val="18"/>
        </w:numPr>
      </w:pPr>
      <w:r>
        <w:t xml:space="preserve">Access to appropriate external training </w:t>
      </w:r>
      <w:r w:rsidR="00CF586E">
        <w:t>and quality professional development to ensure they feel valued</w:t>
      </w:r>
    </w:p>
    <w:p w:rsidR="00CF586E" w:rsidRDefault="0077664B" w:rsidP="00447553">
      <w:pPr>
        <w:pStyle w:val="ListParagraph"/>
        <w:numPr>
          <w:ilvl w:val="0"/>
          <w:numId w:val="18"/>
        </w:numPr>
      </w:pPr>
      <w:r>
        <w:t xml:space="preserve"> Involving all staff in decision making and proposed change </w:t>
      </w:r>
    </w:p>
    <w:p w:rsidR="00CF586E" w:rsidRDefault="0077664B" w:rsidP="00447553">
      <w:pPr>
        <w:pStyle w:val="ListParagraph"/>
        <w:numPr>
          <w:ilvl w:val="0"/>
          <w:numId w:val="18"/>
        </w:numPr>
      </w:pPr>
      <w:r>
        <w:t xml:space="preserve">Provision of </w:t>
      </w:r>
      <w:r w:rsidR="00CF586E">
        <w:t>non-contact</w:t>
      </w:r>
      <w:r>
        <w:t xml:space="preserve"> time to allow for</w:t>
      </w:r>
      <w:r w:rsidR="00CF586E">
        <w:t xml:space="preserve"> additional responsibilities like report writing</w:t>
      </w:r>
    </w:p>
    <w:p w:rsidR="0077664B" w:rsidRDefault="0077664B" w:rsidP="00447553">
      <w:pPr>
        <w:pStyle w:val="ListParagraph"/>
        <w:numPr>
          <w:ilvl w:val="0"/>
          <w:numId w:val="18"/>
        </w:numPr>
      </w:pPr>
      <w:r>
        <w:t xml:space="preserve"> Consultation on training and support needs throu</w:t>
      </w:r>
      <w:r w:rsidR="00CF586E">
        <w:t>gh Performance Management and regular review</w:t>
      </w:r>
    </w:p>
    <w:p w:rsidR="00CF586E" w:rsidRDefault="00CF586E" w:rsidP="00447553">
      <w:pPr>
        <w:pStyle w:val="ListParagraph"/>
        <w:numPr>
          <w:ilvl w:val="0"/>
          <w:numId w:val="18"/>
        </w:numPr>
      </w:pPr>
      <w:r>
        <w:t>Referral to additional services e.g. counsellor</w:t>
      </w:r>
      <w:r w:rsidR="00C4194D">
        <w:t>, stress management</w:t>
      </w:r>
      <w:r>
        <w:t xml:space="preserve"> if required through SAS insurance </w:t>
      </w:r>
    </w:p>
    <w:p w:rsidR="00CF586E" w:rsidRDefault="00CF586E" w:rsidP="00447553">
      <w:pPr>
        <w:pStyle w:val="ListParagraph"/>
        <w:numPr>
          <w:ilvl w:val="0"/>
          <w:numId w:val="18"/>
        </w:numPr>
      </w:pPr>
      <w:r>
        <w:t xml:space="preserve">Reward and recognition through staff shout outs and staff member of the </w:t>
      </w:r>
      <w:proofErr w:type="spellStart"/>
      <w:r>
        <w:t>the</w:t>
      </w:r>
      <w:proofErr w:type="spellEnd"/>
      <w:r>
        <w:t xml:space="preserve"> half term</w:t>
      </w:r>
    </w:p>
    <w:p w:rsidR="00CF586E" w:rsidRDefault="00CF586E" w:rsidP="00447553">
      <w:pPr>
        <w:pStyle w:val="ListParagraph"/>
        <w:numPr>
          <w:ilvl w:val="0"/>
          <w:numId w:val="18"/>
        </w:numPr>
      </w:pPr>
      <w:r>
        <w:t>A staff room environment that is relaxing and a comfortable space to work with free fruit, water and refreshments.</w:t>
      </w:r>
    </w:p>
    <w:p w:rsidR="00CF586E" w:rsidRDefault="00CF586E" w:rsidP="00447553">
      <w:pPr>
        <w:rPr>
          <w:rFonts w:cstheme="minorHAnsi"/>
        </w:rPr>
      </w:pPr>
    </w:p>
    <w:p w:rsidR="00447553" w:rsidRDefault="005E6F96" w:rsidP="00447553">
      <w:pPr>
        <w:rPr>
          <w:rFonts w:cstheme="minorHAnsi"/>
        </w:rPr>
      </w:pPr>
      <w:r w:rsidRPr="00447553">
        <w:rPr>
          <w:rFonts w:cstheme="minorHAnsi"/>
        </w:rPr>
        <w:t xml:space="preserve">As a minimum, all staff will receive regular training about recognising and responding to mental health issues as part of their regular child protection training in order to enable them to keep students safe. </w:t>
      </w:r>
    </w:p>
    <w:p w:rsidR="00AC0844" w:rsidRPr="00447553" w:rsidRDefault="005E6F96" w:rsidP="00447553">
      <w:pPr>
        <w:rPr>
          <w:rFonts w:cstheme="minorHAnsi"/>
        </w:rPr>
      </w:pPr>
      <w:r w:rsidRPr="00447553">
        <w:rPr>
          <w:rFonts w:cstheme="minorHAnsi"/>
        </w:rPr>
        <w:t xml:space="preserve">The </w:t>
      </w:r>
      <w:proofErr w:type="spellStart"/>
      <w:r w:rsidRPr="00447553">
        <w:rPr>
          <w:rFonts w:cstheme="minorHAnsi"/>
        </w:rPr>
        <w:t>MindEd</w:t>
      </w:r>
      <w:proofErr w:type="spellEnd"/>
      <w:r w:rsidRPr="00447553">
        <w:rPr>
          <w:rFonts w:cstheme="minorHAnsi"/>
        </w:rPr>
        <w:t xml:space="preserve"> learning portal provides free online training suitable for staff wishing to know more about a specific issue. Training opportunities for staff who require more in depth knowledge will be considered as part of our performance management process and additional CPD will be supported throughout the year where it becomes appropriate due to developing situations with one or more pupils.</w:t>
      </w:r>
    </w:p>
    <w:p w:rsidR="00AF36D6" w:rsidRPr="00447553" w:rsidRDefault="00AF36D6" w:rsidP="00447553">
      <w:pPr>
        <w:rPr>
          <w:rFonts w:cstheme="minorHAnsi"/>
          <w:lang w:val="en-US"/>
        </w:rPr>
      </w:pPr>
    </w:p>
    <w:sectPr w:rsidR="00AF36D6" w:rsidRPr="00447553" w:rsidSect="009B157F">
      <w:head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CB7" w:rsidRDefault="00760CB7" w:rsidP="004E0034">
      <w:pPr>
        <w:spacing w:after="0" w:line="240" w:lineRule="auto"/>
      </w:pPr>
      <w:r>
        <w:separator/>
      </w:r>
    </w:p>
  </w:endnote>
  <w:endnote w:type="continuationSeparator" w:id="0">
    <w:p w:rsidR="00760CB7" w:rsidRDefault="00760CB7" w:rsidP="004E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CB7" w:rsidRDefault="00760CB7" w:rsidP="004E0034">
      <w:pPr>
        <w:spacing w:after="0" w:line="240" w:lineRule="auto"/>
      </w:pPr>
      <w:r>
        <w:separator/>
      </w:r>
    </w:p>
  </w:footnote>
  <w:footnote w:type="continuationSeparator" w:id="0">
    <w:p w:rsidR="00760CB7" w:rsidRDefault="00760CB7" w:rsidP="004E0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034" w:rsidRPr="004E0034" w:rsidRDefault="004E0034" w:rsidP="004E0034">
    <w:pPr>
      <w:pStyle w:val="Header"/>
      <w:rPr>
        <w:b/>
      </w:rPr>
    </w:pPr>
    <w:r w:rsidRPr="004E0034">
      <w:rPr>
        <w:b/>
      </w:rPr>
      <w:t xml:space="preserve">Red Hall Primary </w:t>
    </w:r>
    <w:r w:rsidR="00447553">
      <w:rPr>
        <w:b/>
      </w:rPr>
      <w:t>School – Mental Health and Well Being Policy</w:t>
    </w:r>
  </w:p>
  <w:p w:rsidR="004E0034" w:rsidRDefault="004E00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F1027"/>
    <w:multiLevelType w:val="hybridMultilevel"/>
    <w:tmpl w:val="93C8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96E43"/>
    <w:multiLevelType w:val="hybridMultilevel"/>
    <w:tmpl w:val="A83C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9537C"/>
    <w:multiLevelType w:val="hybridMultilevel"/>
    <w:tmpl w:val="136A3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A3D8B"/>
    <w:multiLevelType w:val="multilevel"/>
    <w:tmpl w:val="71A401B2"/>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4" w15:restartNumberingAfterBreak="0">
    <w:nsid w:val="33283F21"/>
    <w:multiLevelType w:val="hybridMultilevel"/>
    <w:tmpl w:val="37E017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3D494940"/>
    <w:multiLevelType w:val="hybridMultilevel"/>
    <w:tmpl w:val="D2B0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5395C"/>
    <w:multiLevelType w:val="hybridMultilevel"/>
    <w:tmpl w:val="1098EB30"/>
    <w:lvl w:ilvl="0" w:tplc="51046DD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562937"/>
    <w:multiLevelType w:val="hybridMultilevel"/>
    <w:tmpl w:val="DA7E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61B36"/>
    <w:multiLevelType w:val="hybridMultilevel"/>
    <w:tmpl w:val="17EAE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F721AA"/>
    <w:multiLevelType w:val="hybridMultilevel"/>
    <w:tmpl w:val="7EC4BD6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625405"/>
    <w:multiLevelType w:val="hybridMultilevel"/>
    <w:tmpl w:val="0AEA161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8744EF"/>
    <w:multiLevelType w:val="hybridMultilevel"/>
    <w:tmpl w:val="86305338"/>
    <w:lvl w:ilvl="0" w:tplc="51046DD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F6628C"/>
    <w:multiLevelType w:val="hybridMultilevel"/>
    <w:tmpl w:val="AC1C4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2D3AAF"/>
    <w:multiLevelType w:val="hybridMultilevel"/>
    <w:tmpl w:val="0B9E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814E02"/>
    <w:multiLevelType w:val="hybridMultilevel"/>
    <w:tmpl w:val="BDDC1A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DE950B3"/>
    <w:multiLevelType w:val="hybridMultilevel"/>
    <w:tmpl w:val="4CB89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731E34"/>
    <w:multiLevelType w:val="hybridMultilevel"/>
    <w:tmpl w:val="AD4C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072E4C"/>
    <w:multiLevelType w:val="hybridMultilevel"/>
    <w:tmpl w:val="AB32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5"/>
  </w:num>
  <w:num w:numId="4">
    <w:abstractNumId w:val="8"/>
  </w:num>
  <w:num w:numId="5">
    <w:abstractNumId w:val="4"/>
  </w:num>
  <w:num w:numId="6">
    <w:abstractNumId w:val="7"/>
  </w:num>
  <w:num w:numId="7">
    <w:abstractNumId w:val="1"/>
  </w:num>
  <w:num w:numId="8">
    <w:abstractNumId w:val="14"/>
  </w:num>
  <w:num w:numId="9">
    <w:abstractNumId w:val="6"/>
  </w:num>
  <w:num w:numId="10">
    <w:abstractNumId w:val="11"/>
  </w:num>
  <w:num w:numId="11">
    <w:abstractNumId w:val="17"/>
  </w:num>
  <w:num w:numId="12">
    <w:abstractNumId w:val="13"/>
  </w:num>
  <w:num w:numId="13">
    <w:abstractNumId w:val="2"/>
  </w:num>
  <w:num w:numId="14">
    <w:abstractNumId w:val="0"/>
  </w:num>
  <w:num w:numId="15">
    <w:abstractNumId w:val="3"/>
  </w:num>
  <w:num w:numId="16">
    <w:abstractNumId w:val="9"/>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7F"/>
    <w:rsid w:val="00064173"/>
    <w:rsid w:val="0010012D"/>
    <w:rsid w:val="00167EAA"/>
    <w:rsid w:val="00171ECD"/>
    <w:rsid w:val="00447553"/>
    <w:rsid w:val="004E0034"/>
    <w:rsid w:val="005173A8"/>
    <w:rsid w:val="00536E9D"/>
    <w:rsid w:val="00587D2E"/>
    <w:rsid w:val="005A3983"/>
    <w:rsid w:val="005E6F96"/>
    <w:rsid w:val="005F0D06"/>
    <w:rsid w:val="005F55A3"/>
    <w:rsid w:val="005F7B1C"/>
    <w:rsid w:val="00645CE0"/>
    <w:rsid w:val="00710C0C"/>
    <w:rsid w:val="00760CB7"/>
    <w:rsid w:val="00771C29"/>
    <w:rsid w:val="0077664B"/>
    <w:rsid w:val="0079619A"/>
    <w:rsid w:val="00832D69"/>
    <w:rsid w:val="00855812"/>
    <w:rsid w:val="00863FDF"/>
    <w:rsid w:val="008928B0"/>
    <w:rsid w:val="009326F1"/>
    <w:rsid w:val="009356DE"/>
    <w:rsid w:val="00970B5B"/>
    <w:rsid w:val="009B157F"/>
    <w:rsid w:val="009D7F8C"/>
    <w:rsid w:val="00A105BE"/>
    <w:rsid w:val="00A1328A"/>
    <w:rsid w:val="00A2601C"/>
    <w:rsid w:val="00AC0844"/>
    <w:rsid w:val="00AF36D6"/>
    <w:rsid w:val="00BE5B7D"/>
    <w:rsid w:val="00C4194D"/>
    <w:rsid w:val="00CF586E"/>
    <w:rsid w:val="00D73697"/>
    <w:rsid w:val="00D94778"/>
    <w:rsid w:val="00D948AF"/>
    <w:rsid w:val="00DC08CF"/>
    <w:rsid w:val="00DF4461"/>
    <w:rsid w:val="00F47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1D889F0-6F69-41EE-9CCB-A40016AD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0C0C"/>
    <w:pPr>
      <w:ind w:left="720"/>
      <w:contextualSpacing/>
    </w:pPr>
  </w:style>
  <w:style w:type="paragraph" w:styleId="NormalWeb">
    <w:name w:val="Normal (Web)"/>
    <w:basedOn w:val="Normal"/>
    <w:uiPriority w:val="99"/>
    <w:semiHidden/>
    <w:unhideWhenUsed/>
    <w:rsid w:val="001001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26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1C"/>
    <w:rPr>
      <w:rFonts w:ascii="Segoe UI" w:hAnsi="Segoe UI" w:cs="Segoe UI"/>
      <w:sz w:val="18"/>
      <w:szCs w:val="18"/>
    </w:rPr>
  </w:style>
  <w:style w:type="paragraph" w:styleId="Header">
    <w:name w:val="header"/>
    <w:basedOn w:val="Normal"/>
    <w:link w:val="HeaderChar"/>
    <w:uiPriority w:val="99"/>
    <w:unhideWhenUsed/>
    <w:rsid w:val="004E0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034"/>
  </w:style>
  <w:style w:type="paragraph" w:styleId="Footer">
    <w:name w:val="footer"/>
    <w:basedOn w:val="Normal"/>
    <w:link w:val="FooterChar"/>
    <w:uiPriority w:val="99"/>
    <w:unhideWhenUsed/>
    <w:rsid w:val="004E0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5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FCD0C-196E-4A92-A482-7D11E350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LHeseltine</cp:lastModifiedBy>
  <cp:revision>2</cp:revision>
  <cp:lastPrinted>2018-06-07T07:47:00Z</cp:lastPrinted>
  <dcterms:created xsi:type="dcterms:W3CDTF">2018-09-19T13:34:00Z</dcterms:created>
  <dcterms:modified xsi:type="dcterms:W3CDTF">2018-09-19T13:34:00Z</dcterms:modified>
</cp:coreProperties>
</file>