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52" w:rsidRDefault="00CB2452" w:rsidP="00CB2452">
      <w:pPr>
        <w:spacing w:after="160" w:line="259" w:lineRule="auto"/>
        <w:jc w:val="center"/>
        <w:rPr>
          <w:rFonts w:ascii="Calibri" w:eastAsia="Calibri" w:hAnsi="Calibri"/>
          <w:b/>
          <w:sz w:val="56"/>
          <w:szCs w:val="56"/>
          <w:lang w:eastAsia="en-US"/>
        </w:rPr>
      </w:pPr>
      <w:bookmarkStart w:id="0" w:name="_GoBack"/>
      <w:bookmarkEnd w:id="0"/>
      <w:r>
        <w:rPr>
          <w:rFonts w:ascii="Calibri" w:eastAsia="Calibri" w:hAnsi="Calibri"/>
          <w:b/>
          <w:noProof/>
          <w:sz w:val="56"/>
          <w:szCs w:val="56"/>
        </w:rPr>
        <w:drawing>
          <wp:inline distT="0" distB="0" distL="0" distR="0" wp14:anchorId="70A41272">
            <wp:extent cx="153035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inline>
        </w:drawing>
      </w:r>
    </w:p>
    <w:p w:rsidR="00CB2452" w:rsidRDefault="00CB2452" w:rsidP="00CB2452">
      <w:pPr>
        <w:spacing w:after="160" w:line="259" w:lineRule="auto"/>
        <w:jc w:val="center"/>
        <w:rPr>
          <w:rFonts w:ascii="Calibri" w:eastAsia="Calibri" w:hAnsi="Calibri"/>
          <w:b/>
          <w:sz w:val="56"/>
          <w:szCs w:val="56"/>
          <w:lang w:eastAsia="en-US"/>
        </w:rPr>
      </w:pPr>
    </w:p>
    <w:p w:rsidR="00CB2452" w:rsidRPr="00CB2452" w:rsidRDefault="00CB2452" w:rsidP="00CB2452">
      <w:pPr>
        <w:spacing w:after="160" w:line="259" w:lineRule="auto"/>
        <w:jc w:val="center"/>
        <w:rPr>
          <w:rFonts w:asciiTheme="minorHAnsi" w:eastAsia="Calibri" w:hAnsiTheme="minorHAnsi"/>
          <w:b/>
          <w:lang w:eastAsia="en-US"/>
        </w:rPr>
      </w:pPr>
    </w:p>
    <w:p w:rsidR="00CB2452" w:rsidRPr="00CB2452" w:rsidRDefault="00CB2452" w:rsidP="00CB2452">
      <w:pPr>
        <w:spacing w:after="160" w:line="259" w:lineRule="auto"/>
        <w:jc w:val="center"/>
        <w:rPr>
          <w:rFonts w:asciiTheme="minorHAnsi" w:eastAsia="Calibri" w:hAnsiTheme="minorHAnsi"/>
          <w:b/>
          <w:sz w:val="56"/>
          <w:szCs w:val="56"/>
          <w:lang w:eastAsia="en-US"/>
        </w:rPr>
      </w:pPr>
      <w:r w:rsidRPr="00CB2452">
        <w:rPr>
          <w:rFonts w:asciiTheme="minorHAnsi" w:eastAsia="Calibri" w:hAnsiTheme="minorHAnsi"/>
          <w:b/>
          <w:sz w:val="56"/>
          <w:szCs w:val="56"/>
          <w:lang w:eastAsia="en-US"/>
        </w:rPr>
        <w:t>Red Hall Primary School</w:t>
      </w:r>
    </w:p>
    <w:p w:rsidR="00CB2452" w:rsidRPr="00CB2452" w:rsidRDefault="00CB2452" w:rsidP="004F6009">
      <w:pPr>
        <w:pStyle w:val="Default"/>
        <w:jc w:val="center"/>
        <w:rPr>
          <w:rFonts w:asciiTheme="minorHAnsi" w:hAnsiTheme="minorHAnsi"/>
          <w:b/>
          <w:sz w:val="56"/>
          <w:szCs w:val="56"/>
          <w:u w:val="single"/>
        </w:rPr>
      </w:pPr>
    </w:p>
    <w:p w:rsidR="00CB2452" w:rsidRPr="00CB2452" w:rsidRDefault="00CB2452" w:rsidP="004F6009">
      <w:pPr>
        <w:pStyle w:val="Default"/>
        <w:jc w:val="center"/>
        <w:rPr>
          <w:rFonts w:asciiTheme="minorHAnsi" w:hAnsiTheme="minorHAnsi"/>
          <w:b/>
          <w:sz w:val="56"/>
          <w:szCs w:val="56"/>
          <w:u w:val="single"/>
        </w:rPr>
      </w:pPr>
    </w:p>
    <w:p w:rsidR="001625A2" w:rsidRPr="00CB2452" w:rsidRDefault="004F6009" w:rsidP="004F6009">
      <w:pPr>
        <w:pStyle w:val="Default"/>
        <w:jc w:val="center"/>
        <w:rPr>
          <w:rFonts w:asciiTheme="minorHAnsi" w:hAnsiTheme="minorHAnsi"/>
          <w:b/>
          <w:sz w:val="56"/>
          <w:szCs w:val="56"/>
          <w:u w:val="single"/>
        </w:rPr>
      </w:pPr>
      <w:r w:rsidRPr="00CB2452">
        <w:rPr>
          <w:rFonts w:asciiTheme="minorHAnsi" w:hAnsiTheme="minorHAnsi"/>
          <w:b/>
          <w:sz w:val="56"/>
          <w:szCs w:val="56"/>
          <w:u w:val="single"/>
        </w:rPr>
        <w:t>Anti- Radicalisation Policy</w:t>
      </w: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tbl>
      <w:tblPr>
        <w:tblStyle w:val="TableGrid1"/>
        <w:tblW w:w="0" w:type="auto"/>
        <w:tblInd w:w="0" w:type="dxa"/>
        <w:tblLook w:val="04A0" w:firstRow="1" w:lastRow="0" w:firstColumn="1" w:lastColumn="0" w:noHBand="0" w:noVBand="1"/>
      </w:tblPr>
      <w:tblGrid>
        <w:gridCol w:w="2972"/>
        <w:gridCol w:w="6044"/>
      </w:tblGrid>
      <w:tr w:rsidR="00CB2452" w:rsidRPr="00CB2452" w:rsidTr="00CB2452">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CB2452" w:rsidRPr="00CB2452" w:rsidRDefault="00CB2452">
            <w:pPr>
              <w:jc w:val="center"/>
              <w:rPr>
                <w:rFonts w:asciiTheme="minorHAnsi" w:eastAsia="Calibri" w:hAnsiTheme="minorHAnsi"/>
                <w:b/>
              </w:rPr>
            </w:pPr>
            <w:r w:rsidRPr="00CB2452">
              <w:rPr>
                <w:rFonts w:asciiTheme="minorHAnsi" w:eastAsia="Calibri" w:hAnsiTheme="minorHAnsi"/>
                <w:b/>
              </w:rPr>
              <w:t>Document History</w:t>
            </w:r>
          </w:p>
        </w:tc>
      </w:tr>
      <w:tr w:rsidR="00CB2452" w:rsidRPr="00CB2452" w:rsidTr="00CB2452">
        <w:tc>
          <w:tcPr>
            <w:tcW w:w="2972" w:type="dxa"/>
            <w:tcBorders>
              <w:top w:val="single" w:sz="4" w:space="0" w:color="auto"/>
              <w:left w:val="single" w:sz="4" w:space="0" w:color="auto"/>
              <w:bottom w:val="single" w:sz="4" w:space="0" w:color="auto"/>
              <w:right w:val="single" w:sz="4" w:space="0" w:color="auto"/>
            </w:tcBorders>
            <w:hideMark/>
          </w:tcPr>
          <w:p w:rsidR="00CB2452" w:rsidRPr="00CB2452" w:rsidRDefault="00CB2452">
            <w:pPr>
              <w:jc w:val="center"/>
              <w:rPr>
                <w:rFonts w:asciiTheme="minorHAnsi" w:eastAsia="Calibri" w:hAnsiTheme="minorHAnsi"/>
                <w:b/>
              </w:rPr>
            </w:pPr>
            <w:r w:rsidRPr="00CB2452">
              <w:rPr>
                <w:rFonts w:asciiTheme="minorHAnsi" w:eastAsia="Calibri" w:hAnsiTheme="minorHAnsi"/>
                <w:b/>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rPr>
            </w:pPr>
            <w:r>
              <w:rPr>
                <w:rFonts w:asciiTheme="minorHAnsi" w:eastAsia="Calibri" w:hAnsiTheme="minorHAnsi"/>
              </w:rPr>
              <w:t>September 2015</w:t>
            </w:r>
          </w:p>
        </w:tc>
      </w:tr>
      <w:tr w:rsidR="00CB2452" w:rsidRPr="00CB2452" w:rsidTr="00CB2452">
        <w:tc>
          <w:tcPr>
            <w:tcW w:w="2972" w:type="dxa"/>
            <w:tcBorders>
              <w:top w:val="single" w:sz="4" w:space="0" w:color="auto"/>
              <w:left w:val="single" w:sz="4" w:space="0" w:color="auto"/>
              <w:bottom w:val="single" w:sz="4" w:space="0" w:color="auto"/>
              <w:right w:val="single" w:sz="4" w:space="0" w:color="auto"/>
            </w:tcBorders>
            <w:hideMark/>
          </w:tcPr>
          <w:p w:rsidR="00CB2452" w:rsidRPr="00CB2452" w:rsidRDefault="00CB2452">
            <w:pPr>
              <w:jc w:val="center"/>
              <w:rPr>
                <w:rFonts w:asciiTheme="minorHAnsi" w:eastAsia="Calibri" w:hAnsiTheme="minorHAnsi"/>
                <w:b/>
              </w:rPr>
            </w:pPr>
            <w:r w:rsidRPr="00CB2452">
              <w:rPr>
                <w:rFonts w:asciiTheme="minorHAnsi" w:eastAsia="Calibri" w:hAnsiTheme="minorHAnsi"/>
                <w:b/>
              </w:rPr>
              <w:t>Updated:</w:t>
            </w: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rPr>
            </w:pPr>
            <w:r>
              <w:rPr>
                <w:rFonts w:asciiTheme="minorHAnsi" w:eastAsia="Calibri" w:hAnsiTheme="minorHAnsi"/>
              </w:rPr>
              <w:t>January 2017</w:t>
            </w:r>
          </w:p>
        </w:tc>
      </w:tr>
      <w:tr w:rsidR="00CB2452" w:rsidRPr="00CB2452" w:rsidTr="00CB2452">
        <w:tc>
          <w:tcPr>
            <w:tcW w:w="2972" w:type="dxa"/>
            <w:tcBorders>
              <w:top w:val="single" w:sz="4" w:space="0" w:color="auto"/>
              <w:left w:val="single" w:sz="4" w:space="0" w:color="auto"/>
              <w:bottom w:val="single" w:sz="4" w:space="0" w:color="auto"/>
              <w:right w:val="single" w:sz="4" w:space="0" w:color="auto"/>
            </w:tcBorders>
            <w:hideMark/>
          </w:tcPr>
          <w:p w:rsidR="00CB2452" w:rsidRPr="00CB2452" w:rsidRDefault="00CB2452">
            <w:pPr>
              <w:jc w:val="center"/>
              <w:rPr>
                <w:rFonts w:asciiTheme="minorHAnsi" w:eastAsia="Calibri" w:hAnsiTheme="minorHAnsi"/>
                <w:b/>
              </w:rPr>
            </w:pPr>
            <w:r w:rsidRPr="00CB2452">
              <w:rPr>
                <w:rFonts w:asciiTheme="minorHAnsi" w:eastAsia="Calibri" w:hAnsiTheme="minorHAnsi"/>
                <w:b/>
              </w:rPr>
              <w:t>By:</w:t>
            </w: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rPr>
            </w:pPr>
            <w:r>
              <w:rPr>
                <w:rFonts w:asciiTheme="minorHAnsi" w:eastAsia="Calibri" w:hAnsiTheme="minorHAnsi"/>
              </w:rPr>
              <w:t>SMSC Team</w:t>
            </w:r>
          </w:p>
        </w:tc>
      </w:tr>
      <w:tr w:rsidR="00CB2452" w:rsidRPr="00CB2452" w:rsidTr="00CB2452">
        <w:tc>
          <w:tcPr>
            <w:tcW w:w="2972" w:type="dxa"/>
            <w:tcBorders>
              <w:top w:val="single" w:sz="4" w:space="0" w:color="auto"/>
              <w:left w:val="single" w:sz="4" w:space="0" w:color="auto"/>
              <w:bottom w:val="single" w:sz="4" w:space="0" w:color="auto"/>
              <w:right w:val="single" w:sz="4" w:space="0" w:color="auto"/>
            </w:tcBorders>
            <w:hideMark/>
          </w:tcPr>
          <w:p w:rsidR="00CB2452" w:rsidRPr="00CB2452" w:rsidRDefault="00CB2452">
            <w:pPr>
              <w:jc w:val="center"/>
              <w:rPr>
                <w:rFonts w:asciiTheme="minorHAnsi" w:eastAsia="Calibri" w:hAnsiTheme="minorHAnsi"/>
                <w:b/>
              </w:rPr>
            </w:pPr>
            <w:r w:rsidRPr="00CB2452">
              <w:rPr>
                <w:rFonts w:asciiTheme="minorHAnsi" w:hAnsiTheme="minorHAnsi"/>
                <w:b/>
              </w:rPr>
              <w:t>Additional guidance added:</w:t>
            </w: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b/>
              </w:rPr>
            </w:pPr>
          </w:p>
        </w:tc>
      </w:tr>
      <w:tr w:rsidR="00CB2452" w:rsidRPr="00CB2452" w:rsidTr="00CB2452">
        <w:tc>
          <w:tcPr>
            <w:tcW w:w="2972" w:type="dxa"/>
            <w:vMerge w:val="restart"/>
            <w:tcBorders>
              <w:top w:val="single" w:sz="4" w:space="0" w:color="auto"/>
              <w:left w:val="single" w:sz="4" w:space="0" w:color="auto"/>
              <w:bottom w:val="single" w:sz="4" w:space="0" w:color="auto"/>
              <w:right w:val="single" w:sz="4" w:space="0" w:color="auto"/>
            </w:tcBorders>
            <w:hideMark/>
          </w:tcPr>
          <w:p w:rsidR="00CB2452" w:rsidRPr="00CB2452" w:rsidRDefault="00CB2452">
            <w:pPr>
              <w:jc w:val="center"/>
              <w:rPr>
                <w:rFonts w:asciiTheme="minorHAnsi" w:eastAsia="Calibri" w:hAnsiTheme="minorHAnsi"/>
                <w:b/>
                <w:lang w:eastAsia="en-US"/>
              </w:rPr>
            </w:pPr>
            <w:r w:rsidRPr="00CB2452">
              <w:rPr>
                <w:rFonts w:asciiTheme="minorHAnsi" w:eastAsia="Calibri" w:hAnsiTheme="minorHAnsi"/>
                <w:b/>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b/>
              </w:rPr>
            </w:pPr>
          </w:p>
        </w:tc>
      </w:tr>
      <w:tr w:rsidR="00CB2452" w:rsidRPr="00CB2452" w:rsidTr="00CB2452">
        <w:tc>
          <w:tcPr>
            <w:tcW w:w="0" w:type="auto"/>
            <w:vMerge/>
            <w:tcBorders>
              <w:top w:val="single" w:sz="4" w:space="0" w:color="auto"/>
              <w:left w:val="single" w:sz="4" w:space="0" w:color="auto"/>
              <w:bottom w:val="single" w:sz="4" w:space="0" w:color="auto"/>
              <w:right w:val="single" w:sz="4" w:space="0" w:color="auto"/>
            </w:tcBorders>
            <w:vAlign w:val="center"/>
            <w:hideMark/>
          </w:tcPr>
          <w:p w:rsidR="00CB2452" w:rsidRPr="00CB2452" w:rsidRDefault="00CB2452">
            <w:pPr>
              <w:rPr>
                <w:rFonts w:asciiTheme="minorHAnsi" w:eastAsia="Calibri" w:hAnsiTheme="minorHAnsi"/>
                <w:b/>
                <w:lang w:eastAsia="en-US"/>
              </w:rPr>
            </w:pP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i/>
                <w:lang w:eastAsia="en-US"/>
              </w:rPr>
            </w:pPr>
            <w:r w:rsidRPr="00CB2452">
              <w:rPr>
                <w:rFonts w:asciiTheme="minorHAnsi" w:eastAsia="Calibri" w:hAnsiTheme="minorHAnsi"/>
                <w:i/>
              </w:rPr>
              <w:t>15</w:t>
            </w:r>
            <w:r w:rsidRPr="00CB2452">
              <w:rPr>
                <w:rFonts w:asciiTheme="minorHAnsi" w:eastAsia="Calibri" w:hAnsiTheme="minorHAnsi"/>
                <w:i/>
                <w:vertAlign w:val="superscript"/>
              </w:rPr>
              <w:t>th</w:t>
            </w:r>
            <w:r w:rsidRPr="00CB2452">
              <w:rPr>
                <w:rFonts w:asciiTheme="minorHAnsi" w:eastAsia="Calibri" w:hAnsiTheme="minorHAnsi"/>
                <w:i/>
              </w:rPr>
              <w:t xml:space="preserve"> March,2016</w:t>
            </w:r>
          </w:p>
        </w:tc>
      </w:tr>
      <w:tr w:rsidR="00CB2452" w:rsidRPr="00CB2452" w:rsidTr="00CB2452">
        <w:tc>
          <w:tcPr>
            <w:tcW w:w="0" w:type="auto"/>
            <w:vMerge/>
            <w:tcBorders>
              <w:top w:val="single" w:sz="4" w:space="0" w:color="auto"/>
              <w:left w:val="single" w:sz="4" w:space="0" w:color="auto"/>
              <w:bottom w:val="single" w:sz="4" w:space="0" w:color="auto"/>
              <w:right w:val="single" w:sz="4" w:space="0" w:color="auto"/>
            </w:tcBorders>
            <w:vAlign w:val="center"/>
            <w:hideMark/>
          </w:tcPr>
          <w:p w:rsidR="00CB2452" w:rsidRPr="00CB2452" w:rsidRDefault="00CB2452">
            <w:pPr>
              <w:rPr>
                <w:rFonts w:asciiTheme="minorHAnsi" w:eastAsia="Calibri" w:hAnsiTheme="minorHAnsi"/>
                <w:b/>
                <w:lang w:eastAsia="en-US"/>
              </w:rPr>
            </w:pP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i/>
              </w:rPr>
            </w:pPr>
            <w:r w:rsidRPr="00CB2452">
              <w:rPr>
                <w:rFonts w:asciiTheme="minorHAnsi" w:eastAsia="Calibri" w:hAnsiTheme="minorHAnsi"/>
                <w:i/>
              </w:rPr>
              <w:t>14</w:t>
            </w:r>
            <w:r w:rsidRPr="00CB2452">
              <w:rPr>
                <w:rFonts w:asciiTheme="minorHAnsi" w:eastAsia="Calibri" w:hAnsiTheme="minorHAnsi"/>
                <w:i/>
                <w:vertAlign w:val="superscript"/>
              </w:rPr>
              <w:t>th</w:t>
            </w:r>
            <w:r w:rsidRPr="00CB2452">
              <w:rPr>
                <w:rFonts w:asciiTheme="minorHAnsi" w:eastAsia="Calibri" w:hAnsiTheme="minorHAnsi"/>
                <w:i/>
              </w:rPr>
              <w:t xml:space="preserve"> March, 2017</w:t>
            </w:r>
          </w:p>
        </w:tc>
      </w:tr>
      <w:tr w:rsidR="00CB2452" w:rsidRPr="00CB2452" w:rsidTr="00CB2452">
        <w:tc>
          <w:tcPr>
            <w:tcW w:w="2972" w:type="dxa"/>
            <w:tcBorders>
              <w:top w:val="single" w:sz="4" w:space="0" w:color="auto"/>
              <w:left w:val="single" w:sz="4" w:space="0" w:color="auto"/>
              <w:bottom w:val="single" w:sz="4" w:space="0" w:color="auto"/>
              <w:right w:val="single" w:sz="4" w:space="0" w:color="auto"/>
            </w:tcBorders>
            <w:hideMark/>
          </w:tcPr>
          <w:p w:rsidR="00CB2452" w:rsidRPr="00CB2452" w:rsidRDefault="00CB2452">
            <w:pPr>
              <w:jc w:val="center"/>
              <w:rPr>
                <w:rFonts w:asciiTheme="minorHAnsi" w:eastAsia="Calibri" w:hAnsiTheme="minorHAnsi"/>
                <w:b/>
              </w:rPr>
            </w:pPr>
            <w:r w:rsidRPr="00CB2452">
              <w:rPr>
                <w:rFonts w:asciiTheme="minorHAnsi" w:eastAsia="Calibri" w:hAnsiTheme="minorHAnsi"/>
                <w:b/>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CB2452" w:rsidRPr="00CB2452" w:rsidRDefault="00CB2452">
            <w:pPr>
              <w:rPr>
                <w:rFonts w:asciiTheme="minorHAnsi" w:eastAsia="Calibri" w:hAnsiTheme="minorHAnsi"/>
              </w:rPr>
            </w:pPr>
            <w:r>
              <w:rPr>
                <w:rFonts w:asciiTheme="minorHAnsi" w:eastAsia="Calibri" w:hAnsiTheme="minorHAnsi"/>
              </w:rPr>
              <w:t xml:space="preserve">January </w:t>
            </w:r>
            <w:r w:rsidRPr="00CB2452">
              <w:rPr>
                <w:rFonts w:asciiTheme="minorHAnsi" w:eastAsia="Calibri" w:hAnsiTheme="minorHAnsi"/>
              </w:rPr>
              <w:t>2018</w:t>
            </w:r>
          </w:p>
        </w:tc>
      </w:tr>
    </w:tbl>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Default="00CB2452" w:rsidP="004F6009">
      <w:pPr>
        <w:pStyle w:val="Default"/>
        <w:jc w:val="center"/>
        <w:rPr>
          <w:rFonts w:asciiTheme="minorHAnsi" w:hAnsiTheme="minorHAnsi"/>
          <w:b/>
          <w:u w:val="single"/>
        </w:rPr>
      </w:pPr>
    </w:p>
    <w:p w:rsid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CB2452">
      <w:pPr>
        <w:pStyle w:val="Default"/>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CB2452" w:rsidRPr="00CB2452" w:rsidRDefault="00CB2452" w:rsidP="004F6009">
      <w:pPr>
        <w:pStyle w:val="Default"/>
        <w:jc w:val="center"/>
        <w:rPr>
          <w:rFonts w:asciiTheme="minorHAnsi" w:hAnsiTheme="minorHAnsi"/>
          <w:b/>
          <w:u w:val="single"/>
        </w:rPr>
      </w:pPr>
    </w:p>
    <w:p w:rsidR="001625A2" w:rsidRPr="00CB2452" w:rsidRDefault="001625A2" w:rsidP="001625A2">
      <w:pPr>
        <w:pStyle w:val="Default"/>
        <w:rPr>
          <w:rFonts w:asciiTheme="minorHAnsi" w:hAnsiTheme="minorHAnsi"/>
        </w:rPr>
      </w:pPr>
      <w:r w:rsidRPr="00CB2452">
        <w:rPr>
          <w:rFonts w:asciiTheme="minorHAnsi" w:hAnsiTheme="minorHAnsi"/>
        </w:rPr>
        <w:lastRenderedPageBreak/>
        <w:t>Red Hall Primary School is fully committed to safeguarding and promoting the welfare of all its pupils. As a school we recognise that safeguarding against radicalisation is no different from safeguarding against any other vulnerability</w:t>
      </w:r>
      <w:r w:rsidRPr="00CB2452">
        <w:rPr>
          <w:rFonts w:asciiTheme="minorHAnsi" w:hAnsiTheme="minorHAnsi"/>
          <w:i/>
          <w:iCs/>
        </w:rPr>
        <w:t xml:space="preserve">. </w:t>
      </w:r>
      <w:r w:rsidRPr="00CB2452">
        <w:rPr>
          <w:rFonts w:asciiTheme="minorHAnsi" w:hAnsiTheme="minorHAnsi"/>
        </w:rPr>
        <w:t xml:space="preserve">At Red Hall Primary School all staff are expected to uphold and promote the fundamental principles of British values, including democracy, the rule of law, individual liberty and mutual respect, and tolerance of those with different faiths and beliefs. </w:t>
      </w:r>
    </w:p>
    <w:p w:rsidR="001625A2" w:rsidRPr="00CB2452" w:rsidRDefault="001625A2" w:rsidP="001625A2">
      <w:pPr>
        <w:pStyle w:val="Default"/>
        <w:rPr>
          <w:rFonts w:asciiTheme="minorHAnsi" w:hAnsiTheme="minorHAnsi"/>
          <w:b/>
          <w:bCs/>
        </w:rPr>
      </w:pPr>
    </w:p>
    <w:p w:rsidR="001625A2" w:rsidRPr="00CB2452" w:rsidRDefault="001625A2" w:rsidP="001625A2">
      <w:pPr>
        <w:pStyle w:val="Default"/>
        <w:rPr>
          <w:rFonts w:asciiTheme="minorHAnsi" w:hAnsiTheme="minorHAnsi"/>
        </w:rPr>
      </w:pPr>
      <w:r w:rsidRPr="00CB2452">
        <w:rPr>
          <w:rFonts w:asciiTheme="minorHAnsi" w:hAnsiTheme="minorHAnsi"/>
          <w:b/>
          <w:bCs/>
        </w:rPr>
        <w:t xml:space="preserve">LINKS TO OTHER POLICIES </w:t>
      </w:r>
    </w:p>
    <w:p w:rsidR="001625A2" w:rsidRPr="00CB2452" w:rsidRDefault="001625A2" w:rsidP="001625A2">
      <w:pPr>
        <w:pStyle w:val="Default"/>
        <w:rPr>
          <w:rFonts w:asciiTheme="minorHAnsi" w:hAnsiTheme="minorHAnsi"/>
        </w:rPr>
      </w:pPr>
      <w:r w:rsidRPr="00CB2452">
        <w:rPr>
          <w:rFonts w:asciiTheme="minorHAnsi" w:hAnsiTheme="minorHAnsi"/>
        </w:rPr>
        <w:t xml:space="preserve">The Red Hall Primary School Anti-Radicalisation policy statement links to the following policies: </w:t>
      </w:r>
    </w:p>
    <w:p w:rsidR="001625A2" w:rsidRPr="00CB2452" w:rsidRDefault="001625A2" w:rsidP="001625A2">
      <w:pPr>
        <w:pStyle w:val="Default"/>
        <w:numPr>
          <w:ilvl w:val="0"/>
          <w:numId w:val="1"/>
        </w:numPr>
        <w:spacing w:after="68"/>
        <w:rPr>
          <w:rFonts w:asciiTheme="minorHAnsi" w:hAnsiTheme="minorHAnsi"/>
        </w:rPr>
      </w:pPr>
      <w:r w:rsidRPr="00CB2452">
        <w:rPr>
          <w:rFonts w:asciiTheme="minorHAnsi" w:hAnsiTheme="minorHAnsi"/>
        </w:rPr>
        <w:t xml:space="preserve">Child Protection and Safeguarding </w:t>
      </w:r>
    </w:p>
    <w:p w:rsidR="001625A2" w:rsidRPr="00CB2452" w:rsidRDefault="001625A2" w:rsidP="001625A2">
      <w:pPr>
        <w:pStyle w:val="Default"/>
        <w:numPr>
          <w:ilvl w:val="0"/>
          <w:numId w:val="1"/>
        </w:numPr>
        <w:spacing w:after="68"/>
        <w:rPr>
          <w:rFonts w:asciiTheme="minorHAnsi" w:hAnsiTheme="minorHAnsi"/>
        </w:rPr>
      </w:pPr>
      <w:r w:rsidRPr="00CB2452">
        <w:rPr>
          <w:rFonts w:asciiTheme="minorHAnsi" w:hAnsiTheme="minorHAnsi"/>
        </w:rPr>
        <w:t>Anti-bullying policy</w:t>
      </w:r>
    </w:p>
    <w:p w:rsidR="004F6009" w:rsidRPr="00CB2452" w:rsidRDefault="001625A2" w:rsidP="001625A2">
      <w:pPr>
        <w:pStyle w:val="Default"/>
        <w:numPr>
          <w:ilvl w:val="0"/>
          <w:numId w:val="1"/>
        </w:numPr>
        <w:spacing w:after="68"/>
        <w:rPr>
          <w:rFonts w:asciiTheme="minorHAnsi" w:hAnsiTheme="minorHAnsi"/>
        </w:rPr>
      </w:pPr>
      <w:r w:rsidRPr="00CB2452">
        <w:rPr>
          <w:rFonts w:asciiTheme="minorHAnsi" w:hAnsiTheme="minorHAnsi"/>
        </w:rPr>
        <w:t>British Values policy</w:t>
      </w:r>
    </w:p>
    <w:p w:rsidR="001625A2" w:rsidRPr="00CB2452" w:rsidRDefault="004F6009" w:rsidP="001625A2">
      <w:pPr>
        <w:pStyle w:val="Default"/>
        <w:numPr>
          <w:ilvl w:val="0"/>
          <w:numId w:val="1"/>
        </w:numPr>
        <w:spacing w:after="68"/>
        <w:rPr>
          <w:rFonts w:asciiTheme="minorHAnsi" w:hAnsiTheme="minorHAnsi"/>
        </w:rPr>
      </w:pPr>
      <w:r w:rsidRPr="00CB2452">
        <w:rPr>
          <w:rFonts w:asciiTheme="minorHAnsi" w:hAnsiTheme="minorHAnsi"/>
        </w:rPr>
        <w:t>External Visitor Policy</w:t>
      </w:r>
      <w:r w:rsidR="001625A2" w:rsidRPr="00CB2452">
        <w:rPr>
          <w:rFonts w:asciiTheme="minorHAnsi" w:hAnsiTheme="minorHAnsi"/>
        </w:rPr>
        <w:t xml:space="preserve"> </w:t>
      </w:r>
    </w:p>
    <w:p w:rsidR="001625A2" w:rsidRPr="00CB2452" w:rsidRDefault="001625A2" w:rsidP="001625A2">
      <w:pPr>
        <w:pStyle w:val="Default"/>
        <w:rPr>
          <w:rFonts w:asciiTheme="minorHAnsi" w:hAnsiTheme="minorHAnsi"/>
        </w:rPr>
      </w:pPr>
    </w:p>
    <w:p w:rsidR="001625A2" w:rsidRPr="00CB2452" w:rsidRDefault="001625A2" w:rsidP="001625A2">
      <w:pPr>
        <w:pStyle w:val="Default"/>
        <w:rPr>
          <w:rFonts w:asciiTheme="minorHAnsi" w:hAnsiTheme="minorHAnsi"/>
        </w:rPr>
      </w:pPr>
      <w:r w:rsidRPr="00CB2452">
        <w:rPr>
          <w:rFonts w:asciiTheme="minorHAnsi" w:hAnsiTheme="minorHAnsi"/>
          <w:b/>
          <w:bCs/>
        </w:rPr>
        <w:t xml:space="preserve">AIMS AND PRINCIPLES </w:t>
      </w:r>
    </w:p>
    <w:p w:rsidR="001625A2" w:rsidRPr="00CB2452" w:rsidRDefault="001625A2" w:rsidP="001625A2">
      <w:pPr>
        <w:pStyle w:val="Default"/>
        <w:rPr>
          <w:rFonts w:asciiTheme="minorHAnsi" w:hAnsiTheme="minorHAnsi"/>
        </w:rPr>
      </w:pPr>
      <w:r w:rsidRPr="00CB2452">
        <w:rPr>
          <w:rFonts w:asciiTheme="minorHAnsi" w:hAnsiTheme="minorHAnsi"/>
        </w:rPr>
        <w:t xml:space="preserve">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w:t>
      </w:r>
    </w:p>
    <w:p w:rsidR="001625A2" w:rsidRPr="00CB2452" w:rsidRDefault="001625A2" w:rsidP="001625A2">
      <w:pPr>
        <w:pStyle w:val="Default"/>
        <w:rPr>
          <w:rFonts w:asciiTheme="minorHAnsi" w:hAnsiTheme="minorHAnsi"/>
        </w:rPr>
      </w:pPr>
    </w:p>
    <w:p w:rsidR="001625A2" w:rsidRPr="00CB2452" w:rsidRDefault="001625A2" w:rsidP="001625A2">
      <w:pPr>
        <w:pStyle w:val="Default"/>
        <w:rPr>
          <w:rFonts w:asciiTheme="minorHAnsi" w:hAnsiTheme="minorHAnsi"/>
        </w:rPr>
      </w:pPr>
      <w:r w:rsidRPr="00CB2452">
        <w:rPr>
          <w:rFonts w:asciiTheme="minorHAnsi" w:hAnsiTheme="minorHAnsi"/>
        </w:rPr>
        <w:t xml:space="preserve">The principle objectives are that: </w:t>
      </w:r>
    </w:p>
    <w:p w:rsidR="001625A2" w:rsidRPr="00CB2452" w:rsidRDefault="001625A2" w:rsidP="001625A2">
      <w:pPr>
        <w:pStyle w:val="Default"/>
        <w:numPr>
          <w:ilvl w:val="0"/>
          <w:numId w:val="2"/>
        </w:numPr>
        <w:spacing w:after="34"/>
        <w:rPr>
          <w:rFonts w:asciiTheme="minorHAnsi" w:hAnsiTheme="minorHAnsi"/>
        </w:rPr>
      </w:pPr>
      <w:r w:rsidRPr="00CB2452">
        <w:rPr>
          <w:rFonts w:asciiTheme="minorHAnsi" w:hAnsiTheme="minorHAnsi"/>
        </w:rPr>
        <w:t xml:space="preserve">All governors, teachers, teaching assistants and non-teaching staff will have an understanding of what radicalisation and extremism are and why we need to be vigilant in school. </w:t>
      </w:r>
    </w:p>
    <w:p w:rsidR="001625A2" w:rsidRPr="00CB2452" w:rsidRDefault="001625A2" w:rsidP="001625A2">
      <w:pPr>
        <w:pStyle w:val="Default"/>
        <w:numPr>
          <w:ilvl w:val="0"/>
          <w:numId w:val="2"/>
        </w:numPr>
        <w:spacing w:after="34"/>
        <w:rPr>
          <w:rFonts w:asciiTheme="minorHAnsi" w:hAnsiTheme="minorHAnsi"/>
        </w:rPr>
      </w:pPr>
      <w:r w:rsidRPr="00CB2452">
        <w:rPr>
          <w:rFonts w:asciiTheme="minorHAnsi" w:hAnsiTheme="minorHAnsi"/>
        </w:rPr>
        <w:t xml:space="preserve">All governors, teachers, teaching assistants and non-teaching staff will know what the school policy is on anti-radicalisation and extremism and will follow the policy when issues arise. </w:t>
      </w:r>
    </w:p>
    <w:p w:rsidR="001625A2" w:rsidRPr="00CB2452" w:rsidRDefault="001625A2" w:rsidP="001625A2">
      <w:pPr>
        <w:pStyle w:val="Default"/>
        <w:numPr>
          <w:ilvl w:val="0"/>
          <w:numId w:val="2"/>
        </w:numPr>
        <w:rPr>
          <w:rFonts w:asciiTheme="minorHAnsi" w:hAnsiTheme="minorHAnsi"/>
        </w:rPr>
      </w:pPr>
      <w:r w:rsidRPr="00CB2452">
        <w:rPr>
          <w:rFonts w:asciiTheme="minorHAnsi" w:hAnsiTheme="minorHAnsi"/>
        </w:rPr>
        <w:t xml:space="preserve">All parents and pupils will know that the school has policies in place to keep pupils safe from harm and that the school regularly reviews its systems to ensure they are appropriate and effective. </w:t>
      </w:r>
    </w:p>
    <w:p w:rsidR="001625A2" w:rsidRPr="00CB2452" w:rsidRDefault="001625A2" w:rsidP="001625A2">
      <w:pPr>
        <w:pStyle w:val="Default"/>
        <w:rPr>
          <w:rFonts w:asciiTheme="minorHAnsi" w:hAnsiTheme="minorHAnsi"/>
        </w:rPr>
      </w:pPr>
    </w:p>
    <w:p w:rsidR="001625A2" w:rsidRPr="00CB2452" w:rsidRDefault="001625A2" w:rsidP="001625A2">
      <w:pPr>
        <w:pStyle w:val="Default"/>
        <w:rPr>
          <w:rFonts w:asciiTheme="minorHAnsi" w:hAnsiTheme="minorHAnsi"/>
          <w:b/>
          <w:bCs/>
        </w:rPr>
      </w:pPr>
      <w:r w:rsidRPr="00CB2452">
        <w:rPr>
          <w:rFonts w:asciiTheme="minorHAnsi" w:hAnsiTheme="minorHAnsi"/>
          <w:b/>
          <w:bCs/>
        </w:rPr>
        <w:t xml:space="preserve">DEFINITIONS AND INDICATORS </w:t>
      </w:r>
    </w:p>
    <w:p w:rsidR="00CD6940" w:rsidRPr="00CB2452" w:rsidRDefault="00CD6940" w:rsidP="001625A2">
      <w:pPr>
        <w:pStyle w:val="Default"/>
        <w:rPr>
          <w:rFonts w:asciiTheme="minorHAnsi" w:hAnsiTheme="minorHAnsi"/>
          <w:b/>
          <w:bCs/>
        </w:rPr>
      </w:pPr>
    </w:p>
    <w:p w:rsidR="009A1B21" w:rsidRPr="00CB2452" w:rsidRDefault="003B698F" w:rsidP="009A1B21">
      <w:pPr>
        <w:rPr>
          <w:rFonts w:asciiTheme="minorHAnsi" w:hAnsiTheme="minorHAnsi" w:cstheme="minorBidi"/>
        </w:rPr>
      </w:pPr>
      <w:r w:rsidRPr="00CB2452">
        <w:rPr>
          <w:rFonts w:asciiTheme="minorHAnsi" w:hAnsiTheme="minorHAnsi" w:cstheme="minorBidi"/>
        </w:rPr>
        <w:t>Definitions from DfE</w:t>
      </w:r>
    </w:p>
    <w:p w:rsidR="009A1B21" w:rsidRPr="00CB2452" w:rsidRDefault="009A1B21" w:rsidP="009A1B21">
      <w:pPr>
        <w:pStyle w:val="NoSpacing"/>
        <w:numPr>
          <w:ilvl w:val="0"/>
          <w:numId w:val="5"/>
        </w:numPr>
        <w:jc w:val="both"/>
        <w:rPr>
          <w:rFonts w:asciiTheme="minorHAnsi" w:hAnsiTheme="minorHAnsi" w:cs="Arial"/>
          <w:sz w:val="24"/>
          <w:szCs w:val="24"/>
        </w:rPr>
      </w:pPr>
      <w:r w:rsidRPr="00CB2452">
        <w:rPr>
          <w:rFonts w:asciiTheme="minorHAnsi" w:eastAsia="Times New Roman" w:hAnsiTheme="minorHAnsi" w:cs="Arial"/>
          <w:sz w:val="24"/>
          <w:szCs w:val="24"/>
        </w:rPr>
        <w:t>Radicalisation refers to the process by which a person comes to support terrorism and forms of extremism leading to terrorism.</w:t>
      </w:r>
    </w:p>
    <w:p w:rsidR="009A1B21" w:rsidRPr="00CB2452" w:rsidRDefault="009A1B21" w:rsidP="009A1B21">
      <w:pPr>
        <w:pStyle w:val="NoSpacing"/>
        <w:jc w:val="both"/>
        <w:rPr>
          <w:rFonts w:asciiTheme="minorHAnsi" w:hAnsiTheme="minorHAnsi" w:cs="Arial"/>
          <w:sz w:val="24"/>
          <w:szCs w:val="24"/>
        </w:rPr>
      </w:pPr>
    </w:p>
    <w:p w:rsidR="004F6009" w:rsidRDefault="009A1B21" w:rsidP="00CD6940">
      <w:pPr>
        <w:pStyle w:val="NoSpacing"/>
        <w:numPr>
          <w:ilvl w:val="0"/>
          <w:numId w:val="5"/>
        </w:numPr>
        <w:jc w:val="both"/>
        <w:rPr>
          <w:rFonts w:asciiTheme="minorHAnsi" w:eastAsia="Times New Roman" w:hAnsiTheme="minorHAnsi" w:cs="Arial"/>
          <w:sz w:val="24"/>
          <w:szCs w:val="24"/>
        </w:rPr>
      </w:pPr>
      <w:r w:rsidRPr="00CB2452">
        <w:rPr>
          <w:rFonts w:asciiTheme="minorHAnsi" w:eastAsia="Times New Roman" w:hAnsiTheme="minorHAnsi" w:cs="Arial"/>
          <w:sz w:val="24"/>
          <w:szCs w:val="24"/>
        </w:rPr>
        <w:t xml:space="preserve">Extremism is defined by the Government in the Prevent Strategy as:   vocal or active opposition to fundamental British values, including democracy, the rule of law, individual liberty and mutual respect and tolerance of different faiths and beliefs. Also included in the definition of extremism are calls for the death of members of the armed forces, whether in this country or overseas.  </w:t>
      </w:r>
    </w:p>
    <w:p w:rsidR="00CB2452" w:rsidRDefault="00CB2452" w:rsidP="00CB2452">
      <w:pPr>
        <w:pStyle w:val="ListParagraph"/>
        <w:rPr>
          <w:rFonts w:asciiTheme="minorHAnsi" w:eastAsia="Times New Roman" w:hAnsiTheme="minorHAnsi" w:cs="Arial"/>
        </w:rPr>
      </w:pPr>
    </w:p>
    <w:p w:rsidR="00CB2452" w:rsidRPr="00CB2452" w:rsidRDefault="00CB2452" w:rsidP="00CB2452">
      <w:pPr>
        <w:pStyle w:val="NoSpacing"/>
        <w:ind w:left="720"/>
        <w:jc w:val="both"/>
        <w:rPr>
          <w:rFonts w:asciiTheme="minorHAnsi" w:eastAsia="Times New Roman" w:hAnsiTheme="minorHAnsi" w:cs="Arial"/>
          <w:sz w:val="24"/>
          <w:szCs w:val="24"/>
        </w:rPr>
      </w:pPr>
    </w:p>
    <w:p w:rsidR="004F6009" w:rsidRPr="00CB2452" w:rsidRDefault="004F6009" w:rsidP="004F6009">
      <w:pPr>
        <w:pStyle w:val="ListParagraph"/>
        <w:rPr>
          <w:rFonts w:asciiTheme="minorHAnsi" w:hAnsiTheme="minorHAnsi"/>
          <w:b/>
          <w:bCs/>
        </w:rPr>
      </w:pPr>
    </w:p>
    <w:p w:rsidR="00CD6940" w:rsidRPr="00CB2452" w:rsidRDefault="00CD6940" w:rsidP="004F6009">
      <w:pPr>
        <w:pStyle w:val="NoSpacing"/>
        <w:jc w:val="both"/>
        <w:rPr>
          <w:rFonts w:asciiTheme="minorHAnsi" w:eastAsia="Times New Roman" w:hAnsiTheme="minorHAnsi" w:cs="Arial"/>
          <w:sz w:val="24"/>
          <w:szCs w:val="24"/>
        </w:rPr>
      </w:pPr>
      <w:r w:rsidRPr="00CB2452">
        <w:rPr>
          <w:rFonts w:asciiTheme="minorHAnsi" w:hAnsiTheme="minorHAnsi"/>
          <w:b/>
          <w:bCs/>
          <w:sz w:val="24"/>
          <w:szCs w:val="24"/>
        </w:rPr>
        <w:lastRenderedPageBreak/>
        <w:t xml:space="preserve">PROCEDURES FOR REFERRALS </w:t>
      </w:r>
    </w:p>
    <w:p w:rsidR="00CD6940" w:rsidRPr="00CB2452" w:rsidRDefault="00CD6940" w:rsidP="00CD6940">
      <w:pPr>
        <w:pStyle w:val="Default"/>
        <w:rPr>
          <w:rFonts w:asciiTheme="minorHAnsi" w:hAnsiTheme="minorHAnsi"/>
          <w:bCs/>
        </w:rPr>
      </w:pPr>
    </w:p>
    <w:p w:rsidR="00CD6940" w:rsidRPr="00CB2452" w:rsidRDefault="00CD6940" w:rsidP="00CD6940">
      <w:pPr>
        <w:pStyle w:val="Default"/>
        <w:rPr>
          <w:rFonts w:asciiTheme="minorHAnsi" w:hAnsiTheme="minorHAnsi"/>
          <w:bCs/>
          <w:color w:val="auto"/>
        </w:rPr>
      </w:pPr>
      <w:r w:rsidRPr="00CB2452">
        <w:rPr>
          <w:rFonts w:asciiTheme="minorHAnsi" w:hAnsiTheme="minorHAnsi"/>
          <w:bCs/>
        </w:rPr>
        <w:t xml:space="preserve">Although incidents involving radicalisation have not occurred at Red Hall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 currently via the Child Protection/ </w:t>
      </w:r>
      <w:r w:rsidR="0029191A" w:rsidRPr="00CB2452">
        <w:rPr>
          <w:rFonts w:asciiTheme="minorHAnsi" w:hAnsiTheme="minorHAnsi"/>
          <w:bCs/>
        </w:rPr>
        <w:t>Safeguarding Co-</w:t>
      </w:r>
      <w:r w:rsidR="0029191A" w:rsidRPr="00CB2452">
        <w:rPr>
          <w:rFonts w:asciiTheme="minorHAnsi" w:hAnsiTheme="minorHAnsi"/>
          <w:bCs/>
          <w:color w:val="auto"/>
        </w:rPr>
        <w:t xml:space="preserve">ordinator/ Prevent </w:t>
      </w:r>
      <w:r w:rsidR="009A1B21" w:rsidRPr="00CB2452">
        <w:rPr>
          <w:rFonts w:asciiTheme="minorHAnsi" w:hAnsiTheme="minorHAnsi"/>
          <w:bCs/>
          <w:color w:val="auto"/>
        </w:rPr>
        <w:t>single point of contact for prevent</w:t>
      </w:r>
      <w:r w:rsidR="0029191A" w:rsidRPr="00CB2452">
        <w:rPr>
          <w:rFonts w:asciiTheme="minorHAnsi" w:hAnsiTheme="minorHAnsi"/>
          <w:bCs/>
          <w:color w:val="auto"/>
        </w:rPr>
        <w:t xml:space="preserve"> (SPOC</w:t>
      </w:r>
      <w:r w:rsidRPr="00CB2452">
        <w:rPr>
          <w:rFonts w:asciiTheme="minorHAnsi" w:hAnsiTheme="minorHAnsi"/>
          <w:bCs/>
          <w:color w:val="auto"/>
        </w:rPr>
        <w:t xml:space="preserve">). </w:t>
      </w:r>
    </w:p>
    <w:p w:rsidR="004515E5" w:rsidRPr="00CB2452" w:rsidRDefault="004515E5" w:rsidP="004515E5">
      <w:pPr>
        <w:pStyle w:val="BodyText2"/>
        <w:rPr>
          <w:rFonts w:asciiTheme="minorHAnsi" w:hAnsiTheme="minorHAnsi" w:cs="Arial"/>
          <w:bCs/>
          <w:szCs w:val="24"/>
        </w:rPr>
      </w:pPr>
    </w:p>
    <w:p w:rsidR="0029191A" w:rsidRPr="00CB2452" w:rsidRDefault="0029191A" w:rsidP="0029191A">
      <w:pPr>
        <w:pStyle w:val="NoSpacing"/>
        <w:jc w:val="both"/>
        <w:rPr>
          <w:rFonts w:asciiTheme="minorHAnsi" w:hAnsiTheme="minorHAnsi" w:cs="Arial"/>
          <w:sz w:val="24"/>
          <w:szCs w:val="24"/>
          <w:lang w:val="en-US"/>
        </w:rPr>
      </w:pPr>
      <w:r w:rsidRPr="00CB2452">
        <w:rPr>
          <w:rFonts w:asciiTheme="minorHAnsi" w:hAnsiTheme="minorHAnsi" w:cs="Arial"/>
          <w:sz w:val="24"/>
          <w:szCs w:val="24"/>
          <w:lang w:val="en-US"/>
        </w:rPr>
        <w:t xml:space="preserve">Keeping children / young people safe from these risks is a safeguarding matter and should be approached in the same way as safeguarding children from other risks.  See child protection </w:t>
      </w:r>
      <w:r w:rsidR="003B698F" w:rsidRPr="00CB2452">
        <w:rPr>
          <w:rFonts w:asciiTheme="minorHAnsi" w:hAnsiTheme="minorHAnsi" w:cs="Arial"/>
          <w:sz w:val="24"/>
          <w:szCs w:val="24"/>
          <w:lang w:val="en-US"/>
        </w:rPr>
        <w:t>policy</w:t>
      </w:r>
      <w:r w:rsidRPr="00CB2452">
        <w:rPr>
          <w:rFonts w:asciiTheme="minorHAnsi" w:hAnsiTheme="minorHAnsi" w:cs="Arial"/>
          <w:sz w:val="24"/>
          <w:szCs w:val="24"/>
          <w:lang w:val="en-US"/>
        </w:rPr>
        <w:t xml:space="preserve">. </w:t>
      </w:r>
    </w:p>
    <w:p w:rsidR="0029191A" w:rsidRPr="00CB2452" w:rsidRDefault="0029191A" w:rsidP="0029191A">
      <w:pPr>
        <w:pStyle w:val="NoSpacing"/>
        <w:jc w:val="both"/>
        <w:rPr>
          <w:rFonts w:asciiTheme="minorHAnsi" w:hAnsiTheme="minorHAnsi" w:cs="Arial"/>
          <w:sz w:val="24"/>
          <w:szCs w:val="24"/>
          <w:lang w:val="en-US"/>
        </w:rPr>
      </w:pPr>
    </w:p>
    <w:p w:rsidR="0029191A" w:rsidRPr="00CB2452" w:rsidRDefault="0029191A" w:rsidP="0029191A">
      <w:pPr>
        <w:pStyle w:val="NoSpacing"/>
        <w:jc w:val="both"/>
        <w:rPr>
          <w:rFonts w:asciiTheme="minorHAnsi" w:hAnsiTheme="minorHAnsi" w:cs="Arial"/>
          <w:sz w:val="24"/>
          <w:szCs w:val="24"/>
          <w:lang w:val="en-US"/>
        </w:rPr>
      </w:pPr>
      <w:r w:rsidRPr="00CB2452">
        <w:rPr>
          <w:rFonts w:asciiTheme="minorHAnsi" w:hAnsiTheme="minorHAnsi" w:cs="Arial"/>
          <w:sz w:val="24"/>
          <w:szCs w:val="24"/>
          <w:lang w:val="en-US"/>
        </w:rPr>
        <w:t>Appendix A - key contacts for referral, support and guidance for the Named SPOC.</w:t>
      </w:r>
    </w:p>
    <w:p w:rsidR="0029191A" w:rsidRPr="00CB2452" w:rsidRDefault="0029191A" w:rsidP="004515E5">
      <w:pPr>
        <w:pStyle w:val="BodyText2"/>
        <w:rPr>
          <w:rFonts w:asciiTheme="minorHAnsi" w:hAnsiTheme="minorHAnsi" w:cs="Arial"/>
          <w:bCs/>
          <w:szCs w:val="24"/>
        </w:rPr>
      </w:pPr>
    </w:p>
    <w:p w:rsidR="00CD6940" w:rsidRPr="00CB2452" w:rsidRDefault="00CD6940" w:rsidP="00CD6940">
      <w:pPr>
        <w:pStyle w:val="Default"/>
        <w:rPr>
          <w:rFonts w:asciiTheme="minorHAnsi" w:hAnsiTheme="minorHAnsi"/>
          <w:b/>
          <w:bCs/>
        </w:rPr>
      </w:pPr>
      <w:r w:rsidRPr="00CB2452">
        <w:rPr>
          <w:rFonts w:asciiTheme="minorHAnsi" w:hAnsiTheme="minorHAnsi"/>
          <w:b/>
          <w:bCs/>
        </w:rPr>
        <w:t xml:space="preserve">THE ROLE OF THE CURRICULUM </w:t>
      </w:r>
    </w:p>
    <w:p w:rsidR="00CD6940" w:rsidRPr="00CB2452" w:rsidRDefault="00CD6940" w:rsidP="00CD6940">
      <w:pPr>
        <w:pStyle w:val="Default"/>
        <w:rPr>
          <w:rFonts w:asciiTheme="minorHAnsi" w:hAnsiTheme="minorHAnsi"/>
          <w:bCs/>
        </w:rPr>
      </w:pPr>
    </w:p>
    <w:p w:rsidR="00CD6940" w:rsidRPr="00CB2452" w:rsidRDefault="00CD6940" w:rsidP="00CD6940">
      <w:pPr>
        <w:pStyle w:val="Default"/>
        <w:rPr>
          <w:rFonts w:asciiTheme="minorHAnsi" w:hAnsiTheme="minorHAnsi"/>
          <w:bCs/>
        </w:rPr>
      </w:pPr>
      <w:r w:rsidRPr="00CB2452">
        <w:rPr>
          <w:rFonts w:asciiTheme="minorHAnsi" w:hAnsiTheme="minorHAnsi"/>
          <w:bCs/>
        </w:rPr>
        <w:t xml:space="preserve">Our curriculum promotes respect, tolerance and diversity. Children are encouraged to share their views and recognise that they are entitled to have their own different beliefs which should not be used to influence others. </w:t>
      </w:r>
    </w:p>
    <w:p w:rsidR="00CD6940" w:rsidRPr="00CB2452" w:rsidRDefault="00CD6940" w:rsidP="00CD6940">
      <w:pPr>
        <w:pStyle w:val="Default"/>
        <w:rPr>
          <w:rFonts w:asciiTheme="minorHAnsi" w:hAnsiTheme="minorHAnsi"/>
          <w:bCs/>
        </w:rPr>
      </w:pPr>
      <w:r w:rsidRPr="00CB2452">
        <w:rPr>
          <w:rFonts w:asciiTheme="minorHAnsi" w:hAnsiTheme="minorHAnsi"/>
          <w:bCs/>
        </w:rPr>
        <w:t xml:space="preserve">Our PSHE and SMSC provision is embedded across the curriculum, and underpins the ethos of the school. </w:t>
      </w:r>
    </w:p>
    <w:p w:rsidR="00CD6940" w:rsidRPr="00CB2452" w:rsidRDefault="00CD6940" w:rsidP="00CD6940">
      <w:pPr>
        <w:pStyle w:val="Default"/>
        <w:rPr>
          <w:rFonts w:asciiTheme="minorHAnsi" w:hAnsiTheme="minorHAnsi"/>
          <w:bCs/>
        </w:rPr>
      </w:pPr>
      <w:r w:rsidRPr="00CB2452">
        <w:rPr>
          <w:rFonts w:asciiTheme="minorHAnsi" w:hAnsiTheme="minorHAnsi"/>
          <w:bCs/>
        </w:rPr>
        <w:t xml:space="preserve">It is recognised that children with low aspirations are more vulnerable to radicalisation and therefore we strive to equip our pupils with confidence, self-belief, respect and tolerance as well as setting high standards and expectations for themselves. </w:t>
      </w:r>
    </w:p>
    <w:p w:rsidR="00CD6940" w:rsidRPr="00CB2452" w:rsidRDefault="00CD6940" w:rsidP="00CD6940">
      <w:pPr>
        <w:pStyle w:val="Default"/>
        <w:rPr>
          <w:rFonts w:asciiTheme="minorHAnsi" w:hAnsiTheme="minorHAnsi"/>
          <w:bCs/>
        </w:rPr>
      </w:pPr>
      <w:r w:rsidRPr="00CB2452">
        <w:rPr>
          <w:rFonts w:asciiTheme="minorHAnsi" w:hAnsiTheme="minorHAnsi"/>
          <w:bCs/>
        </w:rPr>
        <w:t xml:space="preserve">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CD6940" w:rsidRPr="00CB2452" w:rsidRDefault="00CD6940" w:rsidP="00CD6940">
      <w:pPr>
        <w:pStyle w:val="Default"/>
        <w:rPr>
          <w:rFonts w:asciiTheme="minorHAnsi" w:hAnsiTheme="minorHAnsi"/>
          <w:bCs/>
        </w:rPr>
      </w:pPr>
    </w:p>
    <w:p w:rsidR="00CD6940" w:rsidRPr="00CB2452" w:rsidRDefault="00CD6940" w:rsidP="00CD6940">
      <w:pPr>
        <w:pStyle w:val="Default"/>
        <w:rPr>
          <w:rFonts w:asciiTheme="minorHAnsi" w:hAnsiTheme="minorHAnsi"/>
          <w:b/>
          <w:bCs/>
        </w:rPr>
      </w:pPr>
      <w:r w:rsidRPr="00CB2452">
        <w:rPr>
          <w:rFonts w:asciiTheme="minorHAnsi" w:hAnsiTheme="minorHAnsi"/>
          <w:b/>
          <w:bCs/>
        </w:rPr>
        <w:t xml:space="preserve">STAFF TRAINING </w:t>
      </w:r>
    </w:p>
    <w:p w:rsidR="006110F2" w:rsidRPr="00CB2452" w:rsidRDefault="006110F2" w:rsidP="00CD6940">
      <w:pPr>
        <w:pStyle w:val="Default"/>
        <w:rPr>
          <w:rFonts w:asciiTheme="minorHAnsi" w:hAnsiTheme="minorHAnsi"/>
          <w:bCs/>
        </w:rPr>
      </w:pPr>
    </w:p>
    <w:p w:rsidR="00CD6940" w:rsidRPr="00CB2452" w:rsidRDefault="00CD6940" w:rsidP="00CD6940">
      <w:pPr>
        <w:pStyle w:val="Default"/>
        <w:rPr>
          <w:rFonts w:asciiTheme="minorHAnsi" w:hAnsiTheme="minorHAnsi"/>
          <w:bCs/>
        </w:rPr>
      </w:pPr>
      <w:r w:rsidRPr="00CB2452">
        <w:rPr>
          <w:rFonts w:asciiTheme="minorHAnsi" w:hAnsiTheme="minorHAnsi"/>
          <w:bCs/>
        </w:rPr>
        <w:t xml:space="preserve">Through INSET opportunities in school, we will ensure that our staff are fully aware of the threats, risks and vulnerabilities that are linked to radicalisation; are aware of the process of radicalisation and how this might be identified early on. </w:t>
      </w:r>
    </w:p>
    <w:p w:rsidR="00CD6940" w:rsidRPr="00CB2452" w:rsidRDefault="00CD6940" w:rsidP="00CD6940">
      <w:pPr>
        <w:pStyle w:val="Default"/>
        <w:rPr>
          <w:rFonts w:asciiTheme="minorHAnsi" w:hAnsiTheme="minorHAnsi"/>
          <w:bCs/>
        </w:rPr>
      </w:pPr>
    </w:p>
    <w:p w:rsidR="00CD6940" w:rsidRPr="00CB2452" w:rsidRDefault="00A0063F" w:rsidP="00CD6940">
      <w:pPr>
        <w:pStyle w:val="Default"/>
        <w:rPr>
          <w:rFonts w:asciiTheme="minorHAnsi" w:hAnsiTheme="minorHAnsi"/>
          <w:b/>
          <w:bCs/>
          <w:color w:val="auto"/>
        </w:rPr>
      </w:pPr>
      <w:r w:rsidRPr="00CB2452">
        <w:rPr>
          <w:rFonts w:asciiTheme="minorHAnsi" w:hAnsiTheme="minorHAnsi"/>
          <w:b/>
          <w:bCs/>
          <w:color w:val="auto"/>
        </w:rPr>
        <w:t>GUEST SPE</w:t>
      </w:r>
      <w:r w:rsidR="009A1B21" w:rsidRPr="00CB2452">
        <w:rPr>
          <w:rFonts w:asciiTheme="minorHAnsi" w:hAnsiTheme="minorHAnsi"/>
          <w:b/>
          <w:bCs/>
          <w:color w:val="auto"/>
        </w:rPr>
        <w:t>AKERS AND VISITORS</w:t>
      </w:r>
    </w:p>
    <w:p w:rsidR="00522C80" w:rsidRPr="00CB2452" w:rsidRDefault="00522C80" w:rsidP="00522C80">
      <w:pPr>
        <w:pStyle w:val="NormalWeb"/>
        <w:spacing w:line="300" w:lineRule="atLeast"/>
        <w:rPr>
          <w:rFonts w:asciiTheme="minorHAnsi" w:hAnsiTheme="minorHAnsi" w:cs="Helvetica"/>
          <w:color w:val="333333"/>
        </w:rPr>
      </w:pPr>
      <w:r w:rsidRPr="00CB2452">
        <w:rPr>
          <w:rFonts w:asciiTheme="minorHAnsi" w:hAnsiTheme="minorHAnsi" w:cs="Helvetica"/>
          <w:color w:val="333333"/>
        </w:rPr>
        <w:t>Visitors can enhance learning because they are able to:</w:t>
      </w:r>
    </w:p>
    <w:p w:rsidR="00522C80" w:rsidRPr="00CB2452" w:rsidRDefault="00522C80" w:rsidP="00522C80">
      <w:pPr>
        <w:pStyle w:val="NormalWeb"/>
        <w:spacing w:line="300" w:lineRule="atLeast"/>
        <w:rPr>
          <w:rFonts w:asciiTheme="minorHAnsi" w:hAnsiTheme="minorHAnsi" w:cs="Helvetica"/>
          <w:color w:val="333333"/>
        </w:rPr>
      </w:pPr>
      <w:r w:rsidRPr="00CB2452">
        <w:rPr>
          <w:rFonts w:asciiTheme="minorHAnsi" w:hAnsiTheme="minorHAnsi" w:cs="Helvetica"/>
          <w:color w:val="333333"/>
        </w:rPr>
        <w:t>• Bring a depth of experience and subject knowledge that would not otherwise be possible</w:t>
      </w:r>
      <w:r w:rsidRPr="00CB2452">
        <w:rPr>
          <w:rFonts w:asciiTheme="minorHAnsi" w:hAnsiTheme="minorHAnsi" w:cs="Helvetica"/>
          <w:color w:val="333333"/>
        </w:rPr>
        <w:br/>
        <w:t>• Put across an argument or a point of view that teachers may not be able to articulate</w:t>
      </w:r>
      <w:r w:rsidRPr="00CB2452">
        <w:rPr>
          <w:rFonts w:asciiTheme="minorHAnsi" w:hAnsiTheme="minorHAnsi" w:cs="Helvetica"/>
          <w:color w:val="333333"/>
        </w:rPr>
        <w:br/>
        <w:t>• Talk more openly or comfortably around certain issues</w:t>
      </w:r>
      <w:r w:rsidRPr="00CB2452">
        <w:rPr>
          <w:rFonts w:asciiTheme="minorHAnsi" w:hAnsiTheme="minorHAnsi" w:cs="Helvetica"/>
          <w:color w:val="333333"/>
        </w:rPr>
        <w:br/>
        <w:t>• Be more open about personal experiences</w:t>
      </w:r>
      <w:r w:rsidRPr="00CB2452">
        <w:rPr>
          <w:rFonts w:asciiTheme="minorHAnsi" w:hAnsiTheme="minorHAnsi" w:cs="Helvetica"/>
          <w:color w:val="333333"/>
        </w:rPr>
        <w:br/>
        <w:t>• Be seen as neutral and not part of the school organisation or authoritarian framework</w:t>
      </w:r>
      <w:r w:rsidRPr="00CB2452">
        <w:rPr>
          <w:rFonts w:asciiTheme="minorHAnsi" w:hAnsiTheme="minorHAnsi" w:cs="Helvetica"/>
          <w:color w:val="333333"/>
        </w:rPr>
        <w:br/>
        <w:t>• Act as positive role models and counter stereotypical images</w:t>
      </w:r>
      <w:r w:rsidRPr="00CB2452">
        <w:rPr>
          <w:rFonts w:asciiTheme="minorHAnsi" w:hAnsiTheme="minorHAnsi" w:cs="Helvetica"/>
          <w:color w:val="333333"/>
        </w:rPr>
        <w:br/>
        <w:t>• On some subjects, carry more credibility than teaching staff</w:t>
      </w:r>
      <w:r w:rsidRPr="00CB2452">
        <w:rPr>
          <w:rFonts w:asciiTheme="minorHAnsi" w:hAnsiTheme="minorHAnsi" w:cs="Helvetica"/>
          <w:color w:val="333333"/>
        </w:rPr>
        <w:br/>
        <w:t>• Provide a varied and alternative learning experience for young people</w:t>
      </w:r>
      <w:r w:rsidRPr="00CB2452">
        <w:rPr>
          <w:rFonts w:asciiTheme="minorHAnsi" w:hAnsiTheme="minorHAnsi" w:cs="Helvetica"/>
          <w:color w:val="333333"/>
        </w:rPr>
        <w:br/>
        <w:t>• Raise young people</w:t>
      </w:r>
      <w:r w:rsidR="006110F2" w:rsidRPr="00CB2452">
        <w:rPr>
          <w:rFonts w:asciiTheme="minorHAnsi" w:hAnsiTheme="minorHAnsi" w:cs="Helvetica"/>
          <w:color w:val="333333"/>
        </w:rPr>
        <w:t>’</w:t>
      </w:r>
      <w:r w:rsidRPr="00CB2452">
        <w:rPr>
          <w:rFonts w:asciiTheme="minorHAnsi" w:hAnsiTheme="minorHAnsi" w:cs="Helvetica"/>
          <w:color w:val="333333"/>
        </w:rPr>
        <w:t>s awareness of the community in which they live</w:t>
      </w:r>
      <w:r w:rsidRPr="00CB2452">
        <w:rPr>
          <w:rFonts w:asciiTheme="minorHAnsi" w:hAnsiTheme="minorHAnsi" w:cs="Helvetica"/>
          <w:color w:val="333333"/>
        </w:rPr>
        <w:br/>
        <w:t>• Give local services and agencies a “human face” and a higher profile</w:t>
      </w:r>
    </w:p>
    <w:p w:rsidR="00522C80" w:rsidRPr="00CB2452" w:rsidRDefault="00522C80" w:rsidP="00522C80">
      <w:pPr>
        <w:pStyle w:val="NormalWeb"/>
        <w:spacing w:line="300" w:lineRule="atLeast"/>
        <w:rPr>
          <w:rFonts w:asciiTheme="minorHAnsi" w:hAnsiTheme="minorHAnsi" w:cs="Helvetica"/>
          <w:color w:val="333333"/>
        </w:rPr>
      </w:pPr>
      <w:r w:rsidRPr="00CB2452">
        <w:rPr>
          <w:rFonts w:asciiTheme="minorHAnsi" w:hAnsiTheme="minorHAnsi" w:cs="Helvetica"/>
          <w:b/>
          <w:color w:val="333333"/>
        </w:rPr>
        <w:t>Sensitivity</w:t>
      </w:r>
      <w:r w:rsidRPr="00CB2452">
        <w:rPr>
          <w:rFonts w:asciiTheme="minorHAnsi" w:hAnsiTheme="minorHAnsi" w:cs="Helvetica"/>
          <w:color w:val="333333"/>
        </w:rPr>
        <w:br/>
        <w:t xml:space="preserve">Care is needed when handling sensitive or controversial issues that may arise. </w:t>
      </w:r>
      <w:r w:rsidR="004F6009" w:rsidRPr="00CB2452">
        <w:rPr>
          <w:rFonts w:asciiTheme="minorHAnsi" w:hAnsiTheme="minorHAnsi" w:cs="Helvetica"/>
          <w:color w:val="333333"/>
        </w:rPr>
        <w:t>Teacher and visitor should plan together and go through the External Visitor’s policy so that there are no misunderstandings. Staff</w:t>
      </w:r>
      <w:r w:rsidRPr="00CB2452">
        <w:rPr>
          <w:rFonts w:asciiTheme="minorHAnsi" w:hAnsiTheme="minorHAnsi" w:cs="Helvetica"/>
          <w:color w:val="333333"/>
        </w:rPr>
        <w:t xml:space="preserve"> and pupils should be involved in the establishment of “classroom rules” which set the climate for lessons and make clear how all involved in the lesson are expected to behave towards each other during the session. This should enable everyone involved to feel safe and secure. Part of that discussion should include consideration of what kind of information is for sharing beyond the classroom, e.g. how pupils would feel if something they have contributed to the lesson were gossiped about on the playground or in the staff room. These rules apply equally to pupils, staff and visitors</w:t>
      </w:r>
    </w:p>
    <w:p w:rsidR="00522C80" w:rsidRPr="00CB2452" w:rsidRDefault="00522C80" w:rsidP="00522C80">
      <w:pPr>
        <w:pStyle w:val="NormalWeb"/>
        <w:spacing w:line="300" w:lineRule="atLeast"/>
        <w:rPr>
          <w:rFonts w:asciiTheme="minorHAnsi" w:hAnsiTheme="minorHAnsi" w:cs="Helvetica"/>
          <w:color w:val="333333"/>
        </w:rPr>
      </w:pPr>
      <w:r w:rsidRPr="00CB2452">
        <w:rPr>
          <w:rFonts w:asciiTheme="minorHAnsi" w:hAnsiTheme="minorHAnsi" w:cs="Helvetica"/>
          <w:b/>
          <w:color w:val="333333"/>
        </w:rPr>
        <w:t>Confidentiality</w:t>
      </w:r>
      <w:r w:rsidRPr="00CB2452">
        <w:rPr>
          <w:rFonts w:asciiTheme="minorHAnsi" w:hAnsiTheme="minorHAnsi" w:cs="Helvetica"/>
          <w:color w:val="333333"/>
        </w:rPr>
        <w:br/>
        <w:t>Where visitors support the curriculum they must be made aware of an</w:t>
      </w:r>
      <w:r w:rsidR="006110F2" w:rsidRPr="00CB2452">
        <w:rPr>
          <w:rFonts w:asciiTheme="minorHAnsi" w:hAnsiTheme="minorHAnsi" w:cs="Helvetica"/>
          <w:color w:val="333333"/>
        </w:rPr>
        <w:t>d</w:t>
      </w:r>
      <w:r w:rsidRPr="00CB2452">
        <w:rPr>
          <w:rFonts w:asciiTheme="minorHAnsi" w:hAnsiTheme="minorHAnsi" w:cs="Helvetica"/>
          <w:color w:val="333333"/>
        </w:rPr>
        <w:t xml:space="preserve"> abide by the school</w:t>
      </w:r>
      <w:r w:rsidR="006110F2" w:rsidRPr="00CB2452">
        <w:rPr>
          <w:rFonts w:asciiTheme="minorHAnsi" w:hAnsiTheme="minorHAnsi" w:cs="Helvetica"/>
          <w:color w:val="333333"/>
        </w:rPr>
        <w:t>’</w:t>
      </w:r>
      <w:r w:rsidRPr="00CB2452">
        <w:rPr>
          <w:rFonts w:asciiTheme="minorHAnsi" w:hAnsiTheme="minorHAnsi" w:cs="Helvetica"/>
          <w:color w:val="333333"/>
        </w:rPr>
        <w:t>s expectations of confidentiality. Visitors form outside agencies may well have a role in providing confidential advice and support to individual young people as part of their regular work this circumstance is very different from discussing issues in an educational setting and both the visitor and pupil need to be clear about the distinction</w:t>
      </w:r>
    </w:p>
    <w:p w:rsidR="00522C80" w:rsidRPr="00CB2452" w:rsidRDefault="00522C80" w:rsidP="00522C80">
      <w:pPr>
        <w:pStyle w:val="NormalWeb"/>
        <w:spacing w:line="300" w:lineRule="atLeast"/>
        <w:rPr>
          <w:rFonts w:asciiTheme="minorHAnsi" w:hAnsiTheme="minorHAnsi" w:cs="Helvetica"/>
          <w:color w:val="333333"/>
        </w:rPr>
      </w:pPr>
      <w:r w:rsidRPr="00CB2452">
        <w:rPr>
          <w:rFonts w:asciiTheme="minorHAnsi" w:hAnsiTheme="minorHAnsi" w:cs="Helvetica"/>
          <w:b/>
          <w:color w:val="333333"/>
        </w:rPr>
        <w:t>Teacher involvement in the session</w:t>
      </w:r>
      <w:r w:rsidRPr="00CB2452">
        <w:rPr>
          <w:rFonts w:asciiTheme="minorHAnsi" w:hAnsiTheme="minorHAnsi" w:cs="Helvetica"/>
          <w:color w:val="333333"/>
        </w:rPr>
        <w:br/>
        <w:t xml:space="preserve">It is vital that the teacher is present during any session with an outside visitor but his/her degree of involvement will vary and should be negotiated with </w:t>
      </w:r>
      <w:r w:rsidR="004F6009" w:rsidRPr="00CB2452">
        <w:rPr>
          <w:rFonts w:asciiTheme="minorHAnsi" w:hAnsiTheme="minorHAnsi" w:cs="Helvetica"/>
          <w:color w:val="333333"/>
        </w:rPr>
        <w:t>the visitor beforehand. Clearly</w:t>
      </w:r>
      <w:r w:rsidRPr="00CB2452">
        <w:rPr>
          <w:rFonts w:asciiTheme="minorHAnsi" w:hAnsiTheme="minorHAnsi" w:cs="Helvetica"/>
          <w:color w:val="333333"/>
        </w:rPr>
        <w:t>, visitors should not be used as cover to help reduce staff pressures. The teacher needs to be present so that she/he knows exactly what has happened during the sessions. This will ensure continuity with the rest of the programme as well as understanding any issues relating to the visitors session that may arise later. Issues may be raised during the session that the visitor many not be able to deal with or may not be the appropriate person to deal with the issue.</w:t>
      </w:r>
    </w:p>
    <w:p w:rsidR="00522C80" w:rsidRPr="00CB2452" w:rsidRDefault="00522C80" w:rsidP="00522C80">
      <w:pPr>
        <w:pStyle w:val="NormalWeb"/>
        <w:spacing w:line="300" w:lineRule="atLeast"/>
        <w:rPr>
          <w:rFonts w:asciiTheme="minorHAnsi" w:hAnsiTheme="minorHAnsi" w:cs="Helvetica"/>
          <w:color w:val="333333"/>
        </w:rPr>
      </w:pPr>
    </w:p>
    <w:p w:rsidR="0029191A" w:rsidRPr="00CB2452" w:rsidRDefault="0029191A" w:rsidP="00CD6940">
      <w:pPr>
        <w:pStyle w:val="Default"/>
        <w:rPr>
          <w:rFonts w:asciiTheme="minorHAnsi" w:hAnsiTheme="minorHAnsi"/>
          <w:bCs/>
        </w:rPr>
      </w:pPr>
    </w:p>
    <w:p w:rsidR="0029191A" w:rsidRPr="00CB2452" w:rsidRDefault="0029191A" w:rsidP="00CD6940">
      <w:pPr>
        <w:pStyle w:val="Default"/>
        <w:rPr>
          <w:rFonts w:asciiTheme="minorHAnsi" w:hAnsiTheme="minorHAnsi"/>
          <w:bCs/>
        </w:rPr>
      </w:pPr>
    </w:p>
    <w:p w:rsidR="006110F2" w:rsidRPr="00CB2452" w:rsidRDefault="006110F2" w:rsidP="00CD6940">
      <w:pPr>
        <w:pStyle w:val="Default"/>
        <w:rPr>
          <w:rFonts w:asciiTheme="minorHAnsi" w:hAnsiTheme="minorHAnsi"/>
          <w:bCs/>
        </w:rPr>
      </w:pPr>
    </w:p>
    <w:p w:rsidR="004F6009" w:rsidRPr="00CB2452" w:rsidRDefault="004F6009" w:rsidP="00CD6940">
      <w:pPr>
        <w:pStyle w:val="Default"/>
        <w:rPr>
          <w:rFonts w:asciiTheme="minorHAnsi" w:hAnsiTheme="minorHAnsi"/>
          <w:bCs/>
        </w:rPr>
      </w:pPr>
    </w:p>
    <w:p w:rsidR="006110F2" w:rsidRDefault="006110F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Default="00CB2452" w:rsidP="00CD6940">
      <w:pPr>
        <w:pStyle w:val="Default"/>
        <w:rPr>
          <w:rFonts w:asciiTheme="minorHAnsi" w:hAnsiTheme="minorHAnsi" w:cstheme="minorHAnsi"/>
          <w:b/>
          <w:bCs/>
          <w:u w:val="single"/>
        </w:rPr>
      </w:pPr>
    </w:p>
    <w:p w:rsidR="00CB2452" w:rsidRPr="00CB2452" w:rsidRDefault="00CB2452" w:rsidP="00CD6940">
      <w:pPr>
        <w:pStyle w:val="Default"/>
        <w:rPr>
          <w:rFonts w:asciiTheme="minorHAnsi" w:hAnsiTheme="minorHAnsi" w:cstheme="minorHAnsi"/>
          <w:b/>
          <w:bCs/>
          <w:u w:val="single"/>
        </w:rPr>
      </w:pPr>
    </w:p>
    <w:p w:rsidR="006110F2" w:rsidRPr="00CB2452" w:rsidRDefault="006110F2" w:rsidP="00CD6940">
      <w:pPr>
        <w:pStyle w:val="Default"/>
        <w:rPr>
          <w:rFonts w:asciiTheme="minorHAnsi" w:hAnsiTheme="minorHAnsi" w:cstheme="minorHAnsi"/>
          <w:b/>
          <w:bCs/>
          <w:u w:val="single"/>
        </w:rPr>
      </w:pPr>
    </w:p>
    <w:p w:rsidR="0029191A" w:rsidRPr="00CB2452" w:rsidRDefault="0029191A" w:rsidP="00CD6940">
      <w:pPr>
        <w:pStyle w:val="Default"/>
        <w:rPr>
          <w:rFonts w:asciiTheme="minorHAnsi" w:hAnsiTheme="minorHAnsi" w:cstheme="minorHAnsi"/>
          <w:b/>
          <w:bCs/>
          <w:u w:val="single"/>
        </w:rPr>
      </w:pPr>
      <w:r w:rsidRPr="00CB2452">
        <w:rPr>
          <w:rFonts w:asciiTheme="minorHAnsi" w:hAnsiTheme="minorHAnsi" w:cstheme="minorHAnsi"/>
          <w:b/>
          <w:bCs/>
          <w:u w:val="single"/>
        </w:rPr>
        <w:t>APPENDIX A</w:t>
      </w:r>
    </w:p>
    <w:p w:rsidR="0029191A" w:rsidRPr="00CB2452" w:rsidRDefault="0029191A" w:rsidP="00CD6940">
      <w:pPr>
        <w:pStyle w:val="Default"/>
        <w:rPr>
          <w:rFonts w:asciiTheme="minorHAnsi" w:hAnsiTheme="minorHAnsi" w:cstheme="minorHAnsi"/>
          <w:b/>
          <w:bCs/>
          <w:u w:val="single"/>
        </w:rPr>
      </w:pPr>
    </w:p>
    <w:p w:rsidR="009A1B21" w:rsidRPr="00CB2452" w:rsidRDefault="009A1B21" w:rsidP="00CD6940">
      <w:pPr>
        <w:pStyle w:val="Default"/>
        <w:rPr>
          <w:rFonts w:asciiTheme="minorHAnsi" w:hAnsiTheme="minorHAnsi" w:cstheme="minorHAnsi"/>
          <w:b/>
          <w:bCs/>
          <w:u w:val="single"/>
        </w:rPr>
      </w:pPr>
      <w:r w:rsidRPr="00CB2452">
        <w:rPr>
          <w:rFonts w:asciiTheme="minorHAnsi" w:hAnsiTheme="minorHAnsi" w:cstheme="minorHAnsi"/>
          <w:b/>
          <w:bCs/>
          <w:u w:val="single"/>
        </w:rPr>
        <w:t>KEY CONTACTS FOR SAFEGUARDING LEAD / SPOC</w:t>
      </w:r>
    </w:p>
    <w:p w:rsidR="009A1B21" w:rsidRPr="00CB2452" w:rsidRDefault="009A1B21" w:rsidP="00CD6940">
      <w:pPr>
        <w:pStyle w:val="Default"/>
        <w:rPr>
          <w:rFonts w:asciiTheme="minorHAnsi" w:hAnsiTheme="minorHAnsi" w:cstheme="minorHAnsi"/>
          <w:bCs/>
          <w:u w:val="single"/>
        </w:rPr>
      </w:pPr>
    </w:p>
    <w:p w:rsidR="004E1F3F" w:rsidRPr="00CB2452" w:rsidRDefault="004E1F3F" w:rsidP="004E1F3F">
      <w:pPr>
        <w:jc w:val="both"/>
        <w:rPr>
          <w:rFonts w:asciiTheme="minorHAnsi" w:hAnsiTheme="minorHAnsi" w:cstheme="minorHAnsi"/>
          <w:b/>
          <w:color w:val="000000" w:themeColor="text1"/>
          <w:u w:val="single"/>
        </w:rPr>
      </w:pPr>
      <w:r w:rsidRPr="00CB2452">
        <w:rPr>
          <w:rFonts w:asciiTheme="minorHAnsi" w:hAnsiTheme="minorHAnsi" w:cstheme="minorHAnsi"/>
          <w:b/>
          <w:bCs/>
          <w:u w:val="single"/>
          <w:lang w:val="en"/>
        </w:rPr>
        <w:t xml:space="preserve">REFRRALS, </w:t>
      </w:r>
      <w:r w:rsidRPr="00CB2452">
        <w:rPr>
          <w:rFonts w:asciiTheme="minorHAnsi" w:hAnsiTheme="minorHAnsi" w:cstheme="minorHAnsi"/>
          <w:b/>
          <w:color w:val="000000" w:themeColor="text1"/>
          <w:u w:val="single"/>
        </w:rPr>
        <w:t>ADVICE AND GUIDANCE</w:t>
      </w:r>
    </w:p>
    <w:p w:rsidR="004E1F3F" w:rsidRPr="00CB2452" w:rsidRDefault="004E1F3F" w:rsidP="009A1B21">
      <w:pPr>
        <w:jc w:val="both"/>
        <w:rPr>
          <w:rFonts w:asciiTheme="minorHAnsi" w:hAnsiTheme="minorHAnsi" w:cstheme="minorHAnsi"/>
          <w:b/>
          <w:bCs/>
          <w:u w:val="single"/>
          <w:lang w:val="en"/>
        </w:rPr>
      </w:pPr>
    </w:p>
    <w:p w:rsidR="009A1B21" w:rsidRPr="00CB2452" w:rsidRDefault="009A1B21" w:rsidP="009A1B21">
      <w:pPr>
        <w:jc w:val="both"/>
        <w:rPr>
          <w:rFonts w:asciiTheme="minorHAnsi" w:hAnsiTheme="minorHAnsi" w:cstheme="minorHAnsi"/>
          <w:b/>
          <w:bCs/>
          <w:lang w:val="en"/>
        </w:rPr>
      </w:pPr>
      <w:r w:rsidRPr="00CB2452">
        <w:rPr>
          <w:rFonts w:asciiTheme="minorHAnsi" w:hAnsiTheme="minorHAnsi" w:cstheme="minorHAnsi"/>
          <w:b/>
          <w:bCs/>
          <w:lang w:val="en"/>
        </w:rPr>
        <w:t xml:space="preserve">Children’s Access Point </w:t>
      </w:r>
    </w:p>
    <w:p w:rsidR="009A1B21" w:rsidRPr="00CB2452" w:rsidRDefault="009A1B21" w:rsidP="009A1B21">
      <w:pPr>
        <w:jc w:val="both"/>
        <w:rPr>
          <w:rFonts w:asciiTheme="minorHAnsi" w:hAnsiTheme="minorHAnsi" w:cstheme="minorHAnsi"/>
          <w:bCs/>
          <w:lang w:val="en"/>
        </w:rPr>
      </w:pPr>
      <w:r w:rsidRPr="00CB2452">
        <w:rPr>
          <w:rFonts w:asciiTheme="minorHAnsi" w:hAnsiTheme="minorHAnsi" w:cstheme="minorHAnsi"/>
          <w:bCs/>
          <w:lang w:val="en"/>
        </w:rPr>
        <w:t>Telephone: 01325 406222</w:t>
      </w:r>
    </w:p>
    <w:p w:rsidR="009A1B21" w:rsidRPr="00CB2452" w:rsidRDefault="009A1B21" w:rsidP="009A1B21">
      <w:pPr>
        <w:jc w:val="both"/>
        <w:rPr>
          <w:rStyle w:val="Hyperlink"/>
          <w:rFonts w:asciiTheme="minorHAnsi" w:hAnsiTheme="minorHAnsi" w:cstheme="minorHAnsi"/>
          <w:bCs/>
          <w:lang w:val="en"/>
        </w:rPr>
      </w:pPr>
      <w:r w:rsidRPr="00CB2452">
        <w:rPr>
          <w:rFonts w:asciiTheme="minorHAnsi" w:hAnsiTheme="minorHAnsi" w:cstheme="minorHAnsi"/>
          <w:bCs/>
          <w:lang w:val="en"/>
        </w:rPr>
        <w:t xml:space="preserve">E- Mail: </w:t>
      </w:r>
      <w:hyperlink r:id="rId8" w:history="1">
        <w:r w:rsidRPr="00CB2452">
          <w:rPr>
            <w:rStyle w:val="Hyperlink"/>
            <w:rFonts w:asciiTheme="minorHAnsi" w:hAnsiTheme="minorHAnsi" w:cstheme="minorHAnsi"/>
            <w:bCs/>
            <w:lang w:val="en"/>
          </w:rPr>
          <w:t>chidlrensaccesspoint@darlington.gcsx.gov.uk</w:t>
        </w:r>
      </w:hyperlink>
    </w:p>
    <w:p w:rsidR="009A1B21" w:rsidRPr="00CB2452" w:rsidRDefault="009A1B21" w:rsidP="009A1B21">
      <w:pPr>
        <w:jc w:val="both"/>
        <w:rPr>
          <w:rStyle w:val="Hyperlink"/>
          <w:rFonts w:asciiTheme="minorHAnsi" w:hAnsiTheme="minorHAnsi" w:cstheme="minorHAnsi"/>
          <w:bCs/>
          <w:lang w:val="en"/>
        </w:rPr>
      </w:pPr>
    </w:p>
    <w:p w:rsidR="009A1B21" w:rsidRPr="00CB2452" w:rsidRDefault="009A1B21" w:rsidP="009A1B21">
      <w:pPr>
        <w:jc w:val="both"/>
        <w:rPr>
          <w:rStyle w:val="Hyperlink"/>
          <w:rFonts w:asciiTheme="minorHAnsi" w:hAnsiTheme="minorHAnsi" w:cstheme="minorHAnsi"/>
          <w:bCs/>
          <w:color w:val="000000" w:themeColor="text1"/>
          <w:u w:val="none"/>
          <w:lang w:val="en"/>
        </w:rPr>
      </w:pPr>
      <w:r w:rsidRPr="00CB2452">
        <w:rPr>
          <w:rStyle w:val="Hyperlink"/>
          <w:rFonts w:asciiTheme="minorHAnsi" w:hAnsiTheme="minorHAnsi" w:cstheme="minorHAnsi"/>
          <w:bCs/>
          <w:color w:val="000000" w:themeColor="text1"/>
          <w:u w:val="none"/>
          <w:lang w:val="en"/>
        </w:rPr>
        <w:t>MASH 01325 742020</w:t>
      </w:r>
    </w:p>
    <w:p w:rsidR="009A1B21" w:rsidRPr="00CB2452" w:rsidRDefault="009A1B21" w:rsidP="009A1B21">
      <w:pPr>
        <w:jc w:val="both"/>
        <w:rPr>
          <w:rFonts w:asciiTheme="minorHAnsi" w:hAnsiTheme="minorHAnsi" w:cstheme="minorHAnsi"/>
          <w:bCs/>
          <w:lang w:val="en"/>
        </w:rPr>
      </w:pPr>
      <w:r w:rsidRPr="00CB2452">
        <w:rPr>
          <w:rFonts w:asciiTheme="minorHAnsi" w:hAnsiTheme="minorHAnsi" w:cstheme="minorHAnsi"/>
          <w:bCs/>
          <w:lang w:val="en"/>
        </w:rPr>
        <w:t>Emergency Duty Team 08702 402994</w:t>
      </w:r>
    </w:p>
    <w:p w:rsidR="009A1B21" w:rsidRPr="00CB2452" w:rsidRDefault="009A1B21" w:rsidP="009A1B21">
      <w:pPr>
        <w:jc w:val="both"/>
        <w:rPr>
          <w:rFonts w:asciiTheme="minorHAnsi" w:hAnsiTheme="minorHAnsi" w:cstheme="minorHAnsi"/>
          <w:lang w:val="en"/>
        </w:rPr>
      </w:pPr>
      <w:r w:rsidRPr="00CB2452">
        <w:rPr>
          <w:rFonts w:asciiTheme="minorHAnsi" w:hAnsiTheme="minorHAnsi" w:cstheme="minorHAnsi"/>
          <w:lang w:val="en"/>
        </w:rPr>
        <w:t>In any case, if they pose a danger to themselves or others please contact the Police immediately; call 999 in an emergency</w:t>
      </w:r>
    </w:p>
    <w:p w:rsidR="004E1F3F" w:rsidRPr="00CB2452" w:rsidRDefault="004E1F3F" w:rsidP="004E1F3F">
      <w:pPr>
        <w:jc w:val="both"/>
        <w:rPr>
          <w:rFonts w:asciiTheme="minorHAnsi" w:hAnsiTheme="minorHAnsi" w:cstheme="minorHAnsi"/>
          <w:b/>
          <w:color w:val="000000" w:themeColor="text1"/>
        </w:rPr>
      </w:pPr>
    </w:p>
    <w:p w:rsidR="004E1F3F" w:rsidRPr="00CB2452" w:rsidRDefault="004E1F3F" w:rsidP="004E1F3F">
      <w:pPr>
        <w:jc w:val="both"/>
        <w:rPr>
          <w:rFonts w:asciiTheme="minorHAnsi" w:hAnsiTheme="minorHAnsi" w:cstheme="minorHAnsi"/>
          <w:b/>
          <w:color w:val="000000" w:themeColor="text1"/>
        </w:rPr>
      </w:pPr>
      <w:r w:rsidRPr="00CB2452">
        <w:rPr>
          <w:rFonts w:asciiTheme="minorHAnsi" w:hAnsiTheme="minorHAnsi" w:cstheme="minorHAnsi"/>
          <w:b/>
          <w:color w:val="000000" w:themeColor="text1"/>
        </w:rPr>
        <w:t xml:space="preserve">Darlington/ Durham Prevent Officers </w:t>
      </w:r>
    </w:p>
    <w:p w:rsidR="004E1F3F" w:rsidRPr="00CB2452" w:rsidRDefault="004E1F3F" w:rsidP="004E1F3F">
      <w:pPr>
        <w:jc w:val="both"/>
        <w:rPr>
          <w:rFonts w:asciiTheme="minorHAnsi" w:hAnsiTheme="minorHAnsi" w:cstheme="minorHAnsi"/>
          <w:color w:val="000000" w:themeColor="text1"/>
        </w:rPr>
      </w:pPr>
      <w:r w:rsidRPr="00CB2452">
        <w:rPr>
          <w:rFonts w:asciiTheme="minorHAnsi" w:hAnsiTheme="minorHAnsi" w:cstheme="minorHAnsi"/>
          <w:color w:val="000000" w:themeColor="text1"/>
        </w:rPr>
        <w:t xml:space="preserve">DC Steve Holden </w:t>
      </w:r>
      <w:hyperlink r:id="rId9" w:history="1">
        <w:r w:rsidRPr="00CB2452">
          <w:rPr>
            <w:rStyle w:val="Hyperlink"/>
            <w:rFonts w:asciiTheme="minorHAnsi" w:hAnsiTheme="minorHAnsi" w:cstheme="minorHAnsi"/>
            <w:color w:val="000000" w:themeColor="text1"/>
            <w:u w:val="none"/>
          </w:rPr>
          <w:t>steven.holden@durham.pnn.police.uk</w:t>
        </w:r>
      </w:hyperlink>
    </w:p>
    <w:p w:rsidR="004E1F3F" w:rsidRPr="00CB2452" w:rsidRDefault="004E1F3F" w:rsidP="004E1F3F">
      <w:pPr>
        <w:jc w:val="both"/>
        <w:rPr>
          <w:rFonts w:asciiTheme="minorHAnsi" w:hAnsiTheme="minorHAnsi" w:cstheme="minorHAnsi"/>
          <w:color w:val="000000" w:themeColor="text1"/>
        </w:rPr>
      </w:pPr>
      <w:r w:rsidRPr="00CB2452">
        <w:rPr>
          <w:rFonts w:asciiTheme="minorHAnsi" w:hAnsiTheme="minorHAnsi" w:cstheme="minorHAnsi"/>
          <w:color w:val="000000" w:themeColor="text1"/>
        </w:rPr>
        <w:t xml:space="preserve">Sgt Jayne Freeman </w:t>
      </w:r>
      <w:hyperlink r:id="rId10" w:history="1">
        <w:r w:rsidRPr="00CB2452">
          <w:rPr>
            <w:rStyle w:val="Hyperlink"/>
            <w:rFonts w:asciiTheme="minorHAnsi" w:hAnsiTheme="minorHAnsi" w:cstheme="minorHAnsi"/>
            <w:color w:val="000000" w:themeColor="text1"/>
            <w:u w:val="none"/>
          </w:rPr>
          <w:t>jayne.freeman@durham.pnn.police.uk</w:t>
        </w:r>
      </w:hyperlink>
    </w:p>
    <w:p w:rsidR="004E1F3F" w:rsidRPr="00CB2452" w:rsidRDefault="004E1F3F" w:rsidP="004E1F3F">
      <w:pPr>
        <w:jc w:val="both"/>
        <w:rPr>
          <w:rFonts w:asciiTheme="minorHAnsi" w:hAnsiTheme="minorHAnsi" w:cstheme="minorHAnsi"/>
          <w:color w:val="000000" w:themeColor="text1"/>
        </w:rPr>
      </w:pPr>
      <w:r w:rsidRPr="00CB2452">
        <w:rPr>
          <w:rFonts w:asciiTheme="minorHAnsi" w:hAnsiTheme="minorHAnsi" w:cstheme="minorHAnsi"/>
          <w:color w:val="000000" w:themeColor="text1"/>
        </w:rPr>
        <w:t>Office - 0191 3752905</w:t>
      </w:r>
    </w:p>
    <w:p w:rsidR="004E1F3F" w:rsidRPr="00CB2452" w:rsidRDefault="004E1F3F" w:rsidP="004E1F3F">
      <w:pPr>
        <w:jc w:val="both"/>
        <w:rPr>
          <w:rFonts w:asciiTheme="minorHAnsi" w:hAnsiTheme="minorHAnsi" w:cstheme="minorHAnsi"/>
          <w:b/>
          <w:color w:val="000000" w:themeColor="text1"/>
        </w:rPr>
      </w:pPr>
    </w:p>
    <w:p w:rsidR="004E1F3F" w:rsidRPr="00CB2452" w:rsidRDefault="004E1F3F" w:rsidP="004E1F3F">
      <w:pPr>
        <w:jc w:val="both"/>
        <w:rPr>
          <w:rFonts w:asciiTheme="minorHAnsi" w:hAnsiTheme="minorHAnsi" w:cstheme="minorHAnsi"/>
          <w:b/>
          <w:color w:val="000000" w:themeColor="text1"/>
        </w:rPr>
      </w:pPr>
      <w:r w:rsidRPr="00CB2452">
        <w:rPr>
          <w:rFonts w:asciiTheme="minorHAnsi" w:hAnsiTheme="minorHAnsi" w:cstheme="minorHAnsi"/>
          <w:b/>
          <w:color w:val="000000" w:themeColor="text1"/>
        </w:rPr>
        <w:t>CHANNEL Panel Chair</w:t>
      </w:r>
    </w:p>
    <w:p w:rsidR="004E1F3F" w:rsidRPr="00CB2452" w:rsidRDefault="004E1F3F" w:rsidP="004E1F3F">
      <w:pPr>
        <w:jc w:val="both"/>
        <w:rPr>
          <w:rFonts w:asciiTheme="minorHAnsi" w:hAnsiTheme="minorHAnsi" w:cstheme="minorHAnsi"/>
          <w:color w:val="000000" w:themeColor="text1"/>
        </w:rPr>
      </w:pPr>
      <w:r w:rsidRPr="00CB2452">
        <w:rPr>
          <w:rFonts w:asciiTheme="minorHAnsi" w:hAnsiTheme="minorHAnsi" w:cstheme="minorHAnsi"/>
          <w:color w:val="000000" w:themeColor="text1"/>
        </w:rPr>
        <w:t>Jo Benson, Head of Youth Offending Service</w:t>
      </w:r>
    </w:p>
    <w:p w:rsidR="004E1F3F" w:rsidRPr="00CB2452" w:rsidRDefault="004E1F3F" w:rsidP="004E1F3F">
      <w:pPr>
        <w:jc w:val="both"/>
        <w:rPr>
          <w:rFonts w:asciiTheme="minorHAnsi" w:hAnsiTheme="minorHAnsi" w:cstheme="minorHAnsi"/>
          <w:color w:val="000000" w:themeColor="text1"/>
        </w:rPr>
      </w:pPr>
      <w:r w:rsidRPr="00CB2452">
        <w:rPr>
          <w:rFonts w:asciiTheme="minorHAnsi" w:hAnsiTheme="minorHAnsi" w:cstheme="minorHAnsi"/>
          <w:color w:val="000000" w:themeColor="text1"/>
        </w:rPr>
        <w:t>Contact details: 01325 406791</w:t>
      </w:r>
    </w:p>
    <w:p w:rsidR="004515E5" w:rsidRPr="00CB2452" w:rsidRDefault="004515E5" w:rsidP="004E1F3F">
      <w:pPr>
        <w:jc w:val="both"/>
        <w:rPr>
          <w:rFonts w:asciiTheme="minorHAnsi" w:hAnsiTheme="minorHAnsi" w:cstheme="minorHAnsi"/>
          <w:color w:val="000000" w:themeColor="text1"/>
        </w:rPr>
      </w:pPr>
    </w:p>
    <w:p w:rsidR="003B698F" w:rsidRPr="00CB2452" w:rsidRDefault="003B698F" w:rsidP="003B698F">
      <w:pPr>
        <w:jc w:val="both"/>
        <w:rPr>
          <w:rFonts w:asciiTheme="minorHAnsi" w:hAnsiTheme="minorHAnsi" w:cs="Arial"/>
          <w:b/>
          <w:bCs/>
          <w:lang w:val="en"/>
        </w:rPr>
      </w:pPr>
      <w:r w:rsidRPr="00CB2452">
        <w:rPr>
          <w:rFonts w:asciiTheme="minorHAnsi" w:hAnsiTheme="minorHAnsi" w:cs="Arial"/>
          <w:b/>
          <w:bCs/>
          <w:lang w:val="en"/>
        </w:rPr>
        <w:t>Channel Panel</w:t>
      </w:r>
    </w:p>
    <w:p w:rsidR="003B698F" w:rsidRPr="00CB2452" w:rsidRDefault="003B698F" w:rsidP="003B698F">
      <w:pPr>
        <w:jc w:val="both"/>
        <w:rPr>
          <w:rFonts w:asciiTheme="minorHAnsi" w:hAnsiTheme="minorHAnsi" w:cs="Arial"/>
          <w:lang w:val="en"/>
        </w:rPr>
      </w:pPr>
      <w:r w:rsidRPr="00CB2452">
        <w:rPr>
          <w:rFonts w:asciiTheme="minorHAnsi" w:hAnsiTheme="minorHAnsi" w:cs="Arial"/>
          <w:lang w:val="en"/>
        </w:rPr>
        <w:t>The multi-agency approach to protect people at risk from radicalisation is called Channel. This uses existing collaboration between local authorities, statutory partners (such as the education and health sectors, social services, children and youth services and offender management services), the police and the local community to:</w:t>
      </w:r>
    </w:p>
    <w:p w:rsidR="003B698F" w:rsidRPr="00CB2452" w:rsidRDefault="003B698F" w:rsidP="003B698F">
      <w:pPr>
        <w:numPr>
          <w:ilvl w:val="0"/>
          <w:numId w:val="8"/>
        </w:numPr>
        <w:jc w:val="both"/>
        <w:rPr>
          <w:rFonts w:asciiTheme="minorHAnsi" w:hAnsiTheme="minorHAnsi" w:cs="Arial"/>
          <w:lang w:val="en"/>
        </w:rPr>
      </w:pPr>
      <w:r w:rsidRPr="00CB2452">
        <w:rPr>
          <w:rFonts w:asciiTheme="minorHAnsi" w:hAnsiTheme="minorHAnsi" w:cs="Arial"/>
          <w:lang w:val="en"/>
        </w:rPr>
        <w:t>Identify individuals at risk of radicalisation or involvement in terrorism;</w:t>
      </w:r>
    </w:p>
    <w:p w:rsidR="003B698F" w:rsidRPr="00CB2452" w:rsidRDefault="003B698F" w:rsidP="003B698F">
      <w:pPr>
        <w:numPr>
          <w:ilvl w:val="0"/>
          <w:numId w:val="8"/>
        </w:numPr>
        <w:jc w:val="both"/>
        <w:rPr>
          <w:rFonts w:asciiTheme="minorHAnsi" w:hAnsiTheme="minorHAnsi" w:cs="Arial"/>
          <w:lang w:val="en"/>
        </w:rPr>
      </w:pPr>
      <w:r w:rsidRPr="00CB2452">
        <w:rPr>
          <w:rFonts w:asciiTheme="minorHAnsi" w:hAnsiTheme="minorHAnsi" w:cs="Arial"/>
          <w:lang w:val="en"/>
        </w:rPr>
        <w:t>Assess the nature and extent of that risk; and</w:t>
      </w:r>
    </w:p>
    <w:p w:rsidR="003B698F" w:rsidRPr="00CB2452" w:rsidRDefault="003B698F" w:rsidP="003B698F">
      <w:pPr>
        <w:numPr>
          <w:ilvl w:val="0"/>
          <w:numId w:val="8"/>
        </w:numPr>
        <w:jc w:val="both"/>
        <w:rPr>
          <w:rFonts w:asciiTheme="minorHAnsi" w:hAnsiTheme="minorHAnsi" w:cs="Arial"/>
          <w:lang w:val="en"/>
        </w:rPr>
      </w:pPr>
      <w:r w:rsidRPr="00CB2452">
        <w:rPr>
          <w:rFonts w:asciiTheme="minorHAnsi" w:hAnsiTheme="minorHAnsi" w:cs="Arial"/>
          <w:lang w:val="en"/>
        </w:rPr>
        <w:t>Develop the most appropriate support plan for the individuals concerned.</w:t>
      </w:r>
    </w:p>
    <w:p w:rsidR="003B698F" w:rsidRPr="00CB2452" w:rsidRDefault="003B698F" w:rsidP="003B698F">
      <w:pPr>
        <w:jc w:val="both"/>
        <w:rPr>
          <w:rFonts w:asciiTheme="minorHAnsi" w:hAnsiTheme="minorHAnsi" w:cs="Arial"/>
          <w:lang w:val="en"/>
        </w:rPr>
      </w:pPr>
    </w:p>
    <w:p w:rsidR="003B698F" w:rsidRPr="00CB2452" w:rsidRDefault="003B698F" w:rsidP="003B698F">
      <w:pPr>
        <w:jc w:val="both"/>
        <w:rPr>
          <w:rFonts w:asciiTheme="minorHAnsi" w:hAnsiTheme="minorHAnsi" w:cs="Arial"/>
          <w:lang w:val="en"/>
        </w:rPr>
      </w:pPr>
      <w:r w:rsidRPr="00CB2452">
        <w:rPr>
          <w:rFonts w:asciiTheme="minorHAnsi" w:hAnsiTheme="minorHAnsi" w:cs="Arial"/>
          <w:lang w:val="en"/>
        </w:rPr>
        <w:t>Channel is about safeguarding children and adults from being drawn into involvement in terrorism. It is about early intervention to address vulnerabilities, and divert people from harm.</w:t>
      </w:r>
    </w:p>
    <w:p w:rsidR="003B698F" w:rsidRPr="00CB2452" w:rsidRDefault="003B698F" w:rsidP="004E1F3F">
      <w:pPr>
        <w:jc w:val="both"/>
        <w:rPr>
          <w:rFonts w:asciiTheme="minorHAnsi" w:hAnsiTheme="minorHAnsi" w:cstheme="minorHAnsi"/>
          <w:color w:val="000000" w:themeColor="text1"/>
        </w:rPr>
      </w:pPr>
    </w:p>
    <w:p w:rsidR="004E1F3F" w:rsidRPr="00CB2452" w:rsidRDefault="004E1F3F" w:rsidP="004E1F3F">
      <w:pPr>
        <w:jc w:val="both"/>
        <w:rPr>
          <w:rFonts w:asciiTheme="minorHAnsi" w:hAnsiTheme="minorHAnsi" w:cstheme="minorHAnsi"/>
          <w:color w:val="000000" w:themeColor="text1"/>
        </w:rPr>
      </w:pPr>
      <w:r w:rsidRPr="00CB2452">
        <w:rPr>
          <w:rFonts w:asciiTheme="minorHAnsi" w:hAnsiTheme="minorHAnsi" w:cstheme="minorHAnsi"/>
          <w:b/>
          <w:color w:val="000000" w:themeColor="text1"/>
        </w:rPr>
        <w:t>Due Diligence and Counter Extremism Group (DDCEG) Helpline</w:t>
      </w:r>
      <w:r w:rsidRPr="00CB2452">
        <w:rPr>
          <w:rFonts w:asciiTheme="minorHAnsi" w:hAnsiTheme="minorHAnsi" w:cstheme="minorHAnsi"/>
          <w:color w:val="000000" w:themeColor="text1"/>
        </w:rPr>
        <w:t xml:space="preserve"> - (020 7340 7264) For school staff and governors to raise concerns relating to extremism directly and in confidence.</w:t>
      </w:r>
    </w:p>
    <w:p w:rsidR="009A1B21" w:rsidRPr="00CB2452" w:rsidRDefault="009A1B21" w:rsidP="009A1B21">
      <w:pPr>
        <w:jc w:val="both"/>
        <w:rPr>
          <w:rFonts w:asciiTheme="minorHAnsi" w:hAnsiTheme="minorHAnsi" w:cstheme="minorHAnsi"/>
          <w:color w:val="1F497D"/>
        </w:rPr>
      </w:pPr>
    </w:p>
    <w:p w:rsidR="009A1B21" w:rsidRPr="00CB2452" w:rsidRDefault="009A1B21" w:rsidP="009A1B21">
      <w:pPr>
        <w:jc w:val="both"/>
        <w:rPr>
          <w:rFonts w:asciiTheme="minorHAnsi" w:hAnsiTheme="minorHAnsi" w:cstheme="minorHAnsi"/>
          <w:lang w:val="en-US"/>
        </w:rPr>
      </w:pPr>
      <w:r w:rsidRPr="00CB2452">
        <w:rPr>
          <w:rFonts w:asciiTheme="minorHAnsi" w:hAnsiTheme="minorHAnsi" w:cstheme="minorHAnsi"/>
          <w:lang w:val="en-US"/>
        </w:rPr>
        <w:t xml:space="preserve">Joanna Conway, Education Safeguarding Officer </w:t>
      </w:r>
    </w:p>
    <w:p w:rsidR="009A1B21" w:rsidRPr="00CB2452" w:rsidRDefault="009A1B21" w:rsidP="009A1B21">
      <w:pPr>
        <w:jc w:val="both"/>
        <w:rPr>
          <w:rFonts w:asciiTheme="minorHAnsi" w:hAnsiTheme="minorHAnsi" w:cstheme="minorHAnsi"/>
          <w:lang w:val="en-US"/>
        </w:rPr>
      </w:pPr>
      <w:r w:rsidRPr="00CB2452">
        <w:rPr>
          <w:rFonts w:asciiTheme="minorHAnsi" w:hAnsiTheme="minorHAnsi" w:cstheme="minorHAnsi"/>
          <w:lang w:val="en-US"/>
        </w:rPr>
        <w:t xml:space="preserve">E-mail </w:t>
      </w:r>
      <w:hyperlink r:id="rId11" w:history="1">
        <w:r w:rsidRPr="00CB2452">
          <w:rPr>
            <w:rStyle w:val="Hyperlink"/>
            <w:rFonts w:asciiTheme="minorHAnsi" w:hAnsiTheme="minorHAnsi" w:cstheme="minorHAnsi"/>
            <w:lang w:val="en-US"/>
          </w:rPr>
          <w:t>Joanna.Conway@darlington.gov.uk</w:t>
        </w:r>
      </w:hyperlink>
      <w:r w:rsidRPr="00CB2452">
        <w:rPr>
          <w:rFonts w:asciiTheme="minorHAnsi" w:hAnsiTheme="minorHAnsi" w:cstheme="minorHAnsi"/>
          <w:lang w:val="en-US"/>
        </w:rPr>
        <w:t xml:space="preserve">  01325 405848</w:t>
      </w:r>
    </w:p>
    <w:p w:rsidR="009A1B21" w:rsidRPr="00CB2452" w:rsidRDefault="009A1B21" w:rsidP="009A1B21">
      <w:pPr>
        <w:jc w:val="both"/>
        <w:rPr>
          <w:rFonts w:asciiTheme="minorHAnsi" w:hAnsiTheme="minorHAnsi" w:cstheme="minorHAnsi"/>
        </w:rPr>
      </w:pPr>
    </w:p>
    <w:p w:rsidR="009A1B21" w:rsidRPr="00CB2452" w:rsidRDefault="009A1B21" w:rsidP="009A1B21">
      <w:pPr>
        <w:jc w:val="both"/>
        <w:rPr>
          <w:rFonts w:asciiTheme="minorHAnsi" w:hAnsiTheme="minorHAnsi" w:cstheme="minorHAnsi"/>
        </w:rPr>
      </w:pPr>
      <w:r w:rsidRPr="00CB2452">
        <w:rPr>
          <w:rFonts w:asciiTheme="minorHAnsi" w:hAnsiTheme="minorHAnsi" w:cstheme="minorHAnsi"/>
        </w:rPr>
        <w:t xml:space="preserve">To report illegal information, pictures or videos found on the internet </w:t>
      </w:r>
      <w:hyperlink r:id="rId12" w:history="1">
        <w:r w:rsidRPr="00CB2452">
          <w:rPr>
            <w:rStyle w:val="Hyperlink"/>
            <w:rFonts w:asciiTheme="minorHAnsi" w:hAnsiTheme="minorHAnsi" w:cstheme="minorHAnsi"/>
          </w:rPr>
          <w:t>www.gov.uk/report-terrorism</w:t>
        </w:r>
      </w:hyperlink>
      <w:r w:rsidRPr="00CB2452">
        <w:rPr>
          <w:rStyle w:val="Hyperlink"/>
          <w:rFonts w:asciiTheme="minorHAnsi" w:hAnsiTheme="minorHAnsi" w:cstheme="minorHAnsi"/>
        </w:rPr>
        <w:t>.</w:t>
      </w:r>
      <w:r w:rsidRPr="00CB2452">
        <w:rPr>
          <w:rFonts w:asciiTheme="minorHAnsi" w:hAnsiTheme="minorHAnsi" w:cstheme="minorHAnsi"/>
        </w:rPr>
        <w:t xml:space="preserve"> Anti-terrorist hotline: 0800 789 321 </w:t>
      </w:r>
    </w:p>
    <w:p w:rsidR="009A1B21" w:rsidRPr="00CB2452" w:rsidRDefault="009A1B21" w:rsidP="009A1B21">
      <w:pPr>
        <w:jc w:val="both"/>
        <w:rPr>
          <w:rFonts w:asciiTheme="minorHAnsi" w:hAnsiTheme="minorHAnsi" w:cstheme="minorHAnsi"/>
          <w:b/>
        </w:rPr>
      </w:pPr>
    </w:p>
    <w:p w:rsidR="009A1B21" w:rsidRPr="00CB2452" w:rsidRDefault="009A1B21" w:rsidP="009A1B21">
      <w:pPr>
        <w:jc w:val="both"/>
        <w:rPr>
          <w:rFonts w:asciiTheme="minorHAnsi" w:hAnsiTheme="minorHAnsi" w:cstheme="minorHAnsi"/>
          <w:b/>
        </w:rPr>
      </w:pPr>
      <w:r w:rsidRPr="00CB2452">
        <w:rPr>
          <w:rFonts w:asciiTheme="minorHAnsi" w:hAnsiTheme="minorHAnsi" w:cstheme="minorHAnsi"/>
          <w:b/>
        </w:rPr>
        <w:t xml:space="preserve">Prevent Duty Guidance </w:t>
      </w:r>
    </w:p>
    <w:p w:rsidR="009A1B21" w:rsidRPr="00CB2452" w:rsidRDefault="00F65BCC" w:rsidP="009A1B21">
      <w:pPr>
        <w:jc w:val="both"/>
        <w:rPr>
          <w:rFonts w:asciiTheme="minorHAnsi" w:hAnsiTheme="minorHAnsi" w:cstheme="minorHAnsi"/>
        </w:rPr>
      </w:pPr>
      <w:hyperlink r:id="rId13" w:history="1">
        <w:r w:rsidR="009A1B21" w:rsidRPr="00CB2452">
          <w:rPr>
            <w:rStyle w:val="Hyperlink"/>
            <w:rFonts w:asciiTheme="minorHAnsi" w:hAnsiTheme="minorHAnsi" w:cstheme="minorHAnsi"/>
          </w:rPr>
          <w:t>https://www.gov.uk/government/publications/protecting-children-from-radicalisation-the-prevent-duty</w:t>
        </w:r>
      </w:hyperlink>
    </w:p>
    <w:p w:rsidR="009A1B21" w:rsidRPr="00CB2452" w:rsidRDefault="00F65BCC" w:rsidP="009A1B21">
      <w:pPr>
        <w:jc w:val="both"/>
        <w:rPr>
          <w:rFonts w:asciiTheme="minorHAnsi" w:hAnsiTheme="minorHAnsi" w:cstheme="minorHAnsi"/>
        </w:rPr>
      </w:pPr>
      <w:hyperlink r:id="rId14" w:history="1">
        <w:r w:rsidR="009A1B21" w:rsidRPr="00CB2452">
          <w:rPr>
            <w:rStyle w:val="Hyperlink"/>
            <w:rFonts w:asciiTheme="minorHAnsi" w:hAnsiTheme="minorHAnsi" w:cstheme="minorHAnsi"/>
          </w:rPr>
          <w:t>https://www.gov.uk/government/publications/prevent-strategy-2011</w:t>
        </w:r>
      </w:hyperlink>
    </w:p>
    <w:p w:rsidR="009A1B21" w:rsidRPr="00CB2452" w:rsidRDefault="00F65BCC" w:rsidP="009A1B21">
      <w:pPr>
        <w:jc w:val="both"/>
        <w:rPr>
          <w:rFonts w:asciiTheme="minorHAnsi" w:hAnsiTheme="minorHAnsi" w:cstheme="minorHAnsi"/>
        </w:rPr>
      </w:pPr>
      <w:hyperlink r:id="rId15" w:history="1">
        <w:r w:rsidR="009A1B21" w:rsidRPr="00CB2452">
          <w:rPr>
            <w:rStyle w:val="Hyperlink"/>
            <w:rFonts w:asciiTheme="minorHAnsi" w:hAnsiTheme="minorHAnsi" w:cstheme="minorHAnsi"/>
          </w:rPr>
          <w:t>https://www.gov.uk/government/publications/prevent-duty-guidance</w:t>
        </w:r>
      </w:hyperlink>
    </w:p>
    <w:p w:rsidR="009A1B21" w:rsidRPr="00CB2452" w:rsidRDefault="009A1B21" w:rsidP="00CD6940">
      <w:pPr>
        <w:pStyle w:val="Default"/>
        <w:rPr>
          <w:rFonts w:asciiTheme="minorHAnsi" w:hAnsiTheme="minorHAnsi" w:cstheme="minorHAnsi"/>
          <w:bCs/>
        </w:rPr>
      </w:pPr>
    </w:p>
    <w:p w:rsidR="004E1F3F" w:rsidRPr="00CB2452" w:rsidRDefault="004E1F3F" w:rsidP="00CD6940">
      <w:pPr>
        <w:pStyle w:val="Default"/>
        <w:rPr>
          <w:rFonts w:asciiTheme="minorHAnsi" w:hAnsiTheme="minorHAnsi" w:cstheme="minorHAnsi"/>
          <w:bCs/>
        </w:rPr>
      </w:pPr>
    </w:p>
    <w:p w:rsidR="009A1B21" w:rsidRPr="00CB2452" w:rsidRDefault="004E1F3F" w:rsidP="00CD6940">
      <w:pPr>
        <w:pStyle w:val="Default"/>
        <w:rPr>
          <w:rFonts w:asciiTheme="minorHAnsi" w:hAnsiTheme="minorHAnsi" w:cstheme="minorHAnsi"/>
          <w:b/>
          <w:bCs/>
        </w:rPr>
      </w:pPr>
      <w:r w:rsidRPr="00CB2452">
        <w:rPr>
          <w:rFonts w:asciiTheme="minorHAnsi" w:hAnsiTheme="minorHAnsi" w:cstheme="minorHAnsi"/>
          <w:b/>
          <w:bCs/>
        </w:rPr>
        <w:t>APPENDIX</w:t>
      </w:r>
      <w:r w:rsidR="0029191A" w:rsidRPr="00CB2452">
        <w:rPr>
          <w:rFonts w:asciiTheme="minorHAnsi" w:hAnsiTheme="minorHAnsi" w:cstheme="minorHAnsi"/>
          <w:b/>
          <w:bCs/>
        </w:rPr>
        <w:t xml:space="preserve"> B</w:t>
      </w:r>
    </w:p>
    <w:p w:rsidR="009A1B21" w:rsidRPr="00CB2452" w:rsidRDefault="009A1B21" w:rsidP="00CD6940">
      <w:pPr>
        <w:pStyle w:val="Default"/>
        <w:rPr>
          <w:rFonts w:asciiTheme="minorHAnsi" w:hAnsiTheme="minorHAnsi" w:cstheme="minorHAnsi"/>
          <w:bCs/>
        </w:rPr>
      </w:pPr>
    </w:p>
    <w:p w:rsidR="009A1B21" w:rsidRPr="00CB2452" w:rsidRDefault="009A1B21" w:rsidP="009A1B21">
      <w:pPr>
        <w:pStyle w:val="NoSpacing"/>
        <w:jc w:val="center"/>
        <w:rPr>
          <w:rFonts w:asciiTheme="minorHAnsi" w:hAnsiTheme="minorHAnsi" w:cstheme="minorHAnsi"/>
          <w:b/>
          <w:sz w:val="24"/>
          <w:szCs w:val="24"/>
        </w:rPr>
      </w:pPr>
      <w:r w:rsidRPr="00CB2452">
        <w:rPr>
          <w:rFonts w:asciiTheme="minorHAnsi" w:hAnsiTheme="minorHAnsi" w:cstheme="minorHAnsi"/>
          <w:b/>
          <w:sz w:val="24"/>
          <w:szCs w:val="24"/>
        </w:rPr>
        <w:t>INDICATORS OF VULNERABILITY TO RADICALISATION</w:t>
      </w:r>
    </w:p>
    <w:p w:rsidR="009A1B21" w:rsidRPr="00CB2452" w:rsidRDefault="009A1B21" w:rsidP="009A1B21">
      <w:pPr>
        <w:pStyle w:val="NoSpacing"/>
        <w:jc w:val="both"/>
        <w:rPr>
          <w:rFonts w:asciiTheme="minorHAnsi" w:hAnsiTheme="minorHAnsi" w:cstheme="minorHAnsi"/>
          <w:b/>
          <w:sz w:val="24"/>
          <w:szCs w:val="24"/>
        </w:rPr>
      </w:pPr>
    </w:p>
    <w:p w:rsidR="009A1B21" w:rsidRPr="00CB2452" w:rsidRDefault="009A1B21" w:rsidP="009A1B21">
      <w:pPr>
        <w:pStyle w:val="NoSpacing"/>
        <w:numPr>
          <w:ilvl w:val="0"/>
          <w:numId w:val="4"/>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Radicalisation refers to the process by which a person comes to support terrorism and forms of extremism leading to terrorism.</w:t>
      </w:r>
    </w:p>
    <w:p w:rsidR="009A1B21" w:rsidRPr="00CB2452" w:rsidRDefault="009A1B21" w:rsidP="009A1B21">
      <w:pPr>
        <w:pStyle w:val="NoSpacing"/>
        <w:jc w:val="both"/>
        <w:rPr>
          <w:rFonts w:asciiTheme="minorHAnsi" w:hAnsiTheme="minorHAnsi" w:cstheme="minorHAnsi"/>
          <w:sz w:val="24"/>
          <w:szCs w:val="24"/>
        </w:rPr>
      </w:pPr>
    </w:p>
    <w:p w:rsidR="009A1B21" w:rsidRPr="00CB2452" w:rsidRDefault="009A1B21" w:rsidP="009A1B21">
      <w:pPr>
        <w:pStyle w:val="NoSpacing"/>
        <w:numPr>
          <w:ilvl w:val="0"/>
          <w:numId w:val="4"/>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 xml:space="preserve">Extremism is defined by the Government in the Prevent Strategy as:   </w:t>
      </w:r>
    </w:p>
    <w:p w:rsidR="009A1B21" w:rsidRPr="00CB2452" w:rsidRDefault="009A1B21" w:rsidP="009A1B21">
      <w:pPr>
        <w:pStyle w:val="NoSpacing"/>
        <w:ind w:left="720"/>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 xml:space="preserve">vocal or active opposition to fundamental British values, including democracy, the rule of law, individual liberty and mutual respect and tolerance of different faiths and beliefs. Also included in the definition of extremism are calls for the death of members of the armed forces, whether in this country or overseas.  </w:t>
      </w:r>
    </w:p>
    <w:p w:rsidR="009A1B21" w:rsidRPr="00CB2452" w:rsidRDefault="009A1B21" w:rsidP="009A1B21">
      <w:pPr>
        <w:pStyle w:val="NoSpacing"/>
        <w:jc w:val="both"/>
        <w:rPr>
          <w:rFonts w:asciiTheme="minorHAnsi" w:eastAsia="Times New Roman" w:hAnsiTheme="minorHAnsi" w:cstheme="minorHAnsi"/>
          <w:sz w:val="24"/>
          <w:szCs w:val="24"/>
        </w:rPr>
      </w:pPr>
    </w:p>
    <w:p w:rsidR="009A1B21" w:rsidRPr="00CB2452" w:rsidRDefault="009A1B21" w:rsidP="009A1B21">
      <w:pPr>
        <w:pStyle w:val="NoSpacing"/>
        <w:numPr>
          <w:ilvl w:val="0"/>
          <w:numId w:val="4"/>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Extremism is defined by the Crown Prosecution Service as:</w:t>
      </w:r>
    </w:p>
    <w:p w:rsidR="009A1B21" w:rsidRPr="00CB2452" w:rsidRDefault="009A1B21" w:rsidP="009A1B21">
      <w:pPr>
        <w:pStyle w:val="NoSpacing"/>
        <w:ind w:left="720"/>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the demonstration of unacceptable behaviour by using any means or medium to express views which:</w:t>
      </w:r>
    </w:p>
    <w:p w:rsidR="009A1B21" w:rsidRPr="00CB2452" w:rsidRDefault="009A1B21" w:rsidP="009A1B21">
      <w:pPr>
        <w:pStyle w:val="NoSpacing"/>
        <w:jc w:val="both"/>
        <w:rPr>
          <w:rFonts w:asciiTheme="minorHAnsi" w:eastAsia="Times New Roman" w:hAnsiTheme="minorHAnsi" w:cstheme="minorHAnsi"/>
          <w:sz w:val="24"/>
          <w:szCs w:val="24"/>
        </w:rPr>
      </w:pPr>
    </w:p>
    <w:p w:rsidR="009A1B21" w:rsidRPr="00CB2452" w:rsidRDefault="009A1B21" w:rsidP="009A1B21">
      <w:pPr>
        <w:pStyle w:val="NoSpacing"/>
        <w:numPr>
          <w:ilvl w:val="0"/>
          <w:numId w:val="7"/>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Encourage, justify or glorify terrorist violence in furtherance of particular beliefs;</w:t>
      </w:r>
    </w:p>
    <w:p w:rsidR="009A1B21" w:rsidRPr="00CB2452" w:rsidRDefault="009A1B21" w:rsidP="009A1B21">
      <w:pPr>
        <w:pStyle w:val="NoSpacing"/>
        <w:numPr>
          <w:ilvl w:val="0"/>
          <w:numId w:val="7"/>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Seek to provoke others to terrorist acts;</w:t>
      </w:r>
    </w:p>
    <w:p w:rsidR="009A1B21" w:rsidRPr="00CB2452" w:rsidRDefault="009A1B21" w:rsidP="009A1B21">
      <w:pPr>
        <w:pStyle w:val="NoSpacing"/>
        <w:numPr>
          <w:ilvl w:val="0"/>
          <w:numId w:val="7"/>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 xml:space="preserve">Encourage other serious criminal activity or seek to provoke others to serious criminal acts; </w:t>
      </w:r>
    </w:p>
    <w:p w:rsidR="009A1B21" w:rsidRPr="00CB2452" w:rsidRDefault="009A1B21" w:rsidP="009A1B21">
      <w:pPr>
        <w:pStyle w:val="NoSpacing"/>
        <w:numPr>
          <w:ilvl w:val="0"/>
          <w:numId w:val="7"/>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Foster hatred which might lead to inter-community violence in the UK.</w:t>
      </w:r>
    </w:p>
    <w:p w:rsidR="009A1B21" w:rsidRPr="00CB2452" w:rsidRDefault="009A1B21" w:rsidP="009A1B21">
      <w:pPr>
        <w:pStyle w:val="NoSpacing"/>
        <w:jc w:val="both"/>
        <w:rPr>
          <w:rFonts w:asciiTheme="minorHAnsi" w:hAnsiTheme="minorHAnsi" w:cstheme="minorHAnsi"/>
          <w:sz w:val="24"/>
          <w:szCs w:val="24"/>
        </w:rPr>
      </w:pPr>
    </w:p>
    <w:p w:rsidR="009A1B21" w:rsidRPr="00CB2452" w:rsidRDefault="009A1B21" w:rsidP="009A1B21">
      <w:pPr>
        <w:pStyle w:val="NoSpacing"/>
        <w:numPr>
          <w:ilvl w:val="0"/>
          <w:numId w:val="4"/>
        </w:numPr>
        <w:jc w:val="both"/>
        <w:rPr>
          <w:rFonts w:asciiTheme="minorHAnsi" w:hAnsiTheme="minorHAnsi" w:cstheme="minorHAnsi"/>
          <w:sz w:val="24"/>
          <w:szCs w:val="24"/>
        </w:rPr>
      </w:pPr>
      <w:r w:rsidRPr="00CB2452">
        <w:rPr>
          <w:rFonts w:asciiTheme="minorHAnsi" w:hAnsiTheme="minorHAnsi" w:cstheme="minorHAnsi"/>
          <w:sz w:val="24"/>
          <w:szCs w:val="24"/>
        </w:rPr>
        <w:t xml:space="preserve">There is no such thing as a ‘typical extremist’. Those who become involved in extremist actions come from a range of backgrounds and experiences and </w:t>
      </w:r>
      <w:r w:rsidRPr="00CB2452">
        <w:rPr>
          <w:rFonts w:asciiTheme="minorHAnsi" w:eastAsia="Times New Roman" w:hAnsiTheme="minorHAnsi" w:cstheme="minorHAnsi"/>
          <w:sz w:val="24"/>
          <w:szCs w:val="24"/>
        </w:rPr>
        <w:t>most individuals, even those who hold radical views, do not become involved in violent extremist activity.</w:t>
      </w:r>
    </w:p>
    <w:p w:rsidR="009A1B21" w:rsidRPr="00CB2452" w:rsidRDefault="009A1B21" w:rsidP="009A1B21">
      <w:pPr>
        <w:pStyle w:val="NoSpacing"/>
        <w:ind w:left="720"/>
        <w:jc w:val="both"/>
        <w:rPr>
          <w:rFonts w:asciiTheme="minorHAnsi" w:hAnsiTheme="minorHAnsi" w:cstheme="minorHAnsi"/>
          <w:sz w:val="24"/>
          <w:szCs w:val="24"/>
        </w:rPr>
      </w:pPr>
    </w:p>
    <w:p w:rsidR="009A1B21" w:rsidRPr="00CB2452" w:rsidRDefault="009A1B21" w:rsidP="009A1B21">
      <w:pPr>
        <w:pStyle w:val="NoSpacing"/>
        <w:numPr>
          <w:ilvl w:val="0"/>
          <w:numId w:val="4"/>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Children and Young People may become susceptible to radicalisation through a range of social, personal and environmental factors. It is known that violent extremists exploit vulnerabilities in individuals to drive a wedge between them and their families and commun</w:t>
      </w:r>
      <w:r w:rsidR="004E1F3F" w:rsidRPr="00CB2452">
        <w:rPr>
          <w:rFonts w:asciiTheme="minorHAnsi" w:eastAsia="Times New Roman" w:hAnsiTheme="minorHAnsi" w:cstheme="minorHAnsi"/>
          <w:sz w:val="24"/>
          <w:szCs w:val="24"/>
        </w:rPr>
        <w:t xml:space="preserve">ities. It is vital that school </w:t>
      </w:r>
      <w:r w:rsidRPr="00CB2452">
        <w:rPr>
          <w:rFonts w:asciiTheme="minorHAnsi" w:eastAsia="Times New Roman" w:hAnsiTheme="minorHAnsi" w:cstheme="minorHAnsi"/>
          <w:sz w:val="24"/>
          <w:szCs w:val="24"/>
        </w:rPr>
        <w:t xml:space="preserve">staff are able to recognise those vulnerabilities.  </w:t>
      </w:r>
    </w:p>
    <w:p w:rsidR="009A1B21" w:rsidRPr="00CB2452" w:rsidRDefault="009A1B21" w:rsidP="009A1B21">
      <w:pPr>
        <w:pStyle w:val="NoSpacing"/>
        <w:jc w:val="both"/>
        <w:rPr>
          <w:rFonts w:asciiTheme="minorHAnsi" w:eastAsia="Times New Roman" w:hAnsiTheme="minorHAnsi" w:cstheme="minorHAnsi"/>
          <w:sz w:val="24"/>
          <w:szCs w:val="24"/>
        </w:rPr>
      </w:pPr>
    </w:p>
    <w:p w:rsidR="009A1B21" w:rsidRPr="00CB2452" w:rsidRDefault="009A1B21" w:rsidP="009A1B21">
      <w:pPr>
        <w:pStyle w:val="NoSpacing"/>
        <w:numPr>
          <w:ilvl w:val="0"/>
          <w:numId w:val="4"/>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Indicators of vulnerability include:</w:t>
      </w:r>
    </w:p>
    <w:p w:rsidR="009A1B21" w:rsidRPr="00CB2452" w:rsidRDefault="009A1B21" w:rsidP="009A1B21">
      <w:pPr>
        <w:pStyle w:val="NoSpacing"/>
        <w:jc w:val="both"/>
        <w:rPr>
          <w:rFonts w:asciiTheme="minorHAnsi" w:hAnsiTheme="minorHAnsi" w:cstheme="minorHAnsi"/>
          <w:sz w:val="24"/>
          <w:szCs w:val="24"/>
        </w:rPr>
      </w:pP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hAnsiTheme="minorHAnsi" w:cstheme="minorHAnsi"/>
          <w:b/>
          <w:sz w:val="24"/>
          <w:szCs w:val="24"/>
        </w:rPr>
        <w:t>Identity Crisis</w:t>
      </w:r>
      <w:r w:rsidRPr="00CB2452">
        <w:rPr>
          <w:rFonts w:asciiTheme="minorHAnsi" w:hAnsiTheme="minorHAnsi" w:cstheme="minorHAnsi"/>
          <w:sz w:val="24"/>
          <w:szCs w:val="24"/>
        </w:rPr>
        <w:t xml:space="preserve"> – the </w:t>
      </w:r>
      <w:r w:rsidRPr="00CB2452">
        <w:rPr>
          <w:rFonts w:asciiTheme="minorHAnsi" w:eastAsia="Times New Roman" w:hAnsiTheme="minorHAnsi" w:cstheme="minorHAnsi"/>
          <w:sz w:val="24"/>
          <w:szCs w:val="24"/>
        </w:rPr>
        <w:t xml:space="preserve">student </w:t>
      </w:r>
      <w:r w:rsidRPr="00CB2452">
        <w:rPr>
          <w:rFonts w:asciiTheme="minorHAnsi" w:hAnsiTheme="minorHAnsi" w:cstheme="minorHAnsi"/>
          <w:sz w:val="24"/>
          <w:szCs w:val="24"/>
        </w:rPr>
        <w:t xml:space="preserve">is distanced from their </w:t>
      </w:r>
      <w:r w:rsidRPr="00CB2452">
        <w:rPr>
          <w:rFonts w:asciiTheme="minorHAnsi" w:eastAsia="Times New Roman" w:hAnsiTheme="minorHAnsi" w:cstheme="minorHAnsi"/>
          <w:sz w:val="24"/>
          <w:szCs w:val="24"/>
        </w:rPr>
        <w:t>cultural/religious heritage and experiences discomfort about their place in society;</w:t>
      </w: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eastAsia="Times New Roman" w:hAnsiTheme="minorHAnsi" w:cstheme="minorHAnsi"/>
          <w:b/>
          <w:sz w:val="24"/>
          <w:szCs w:val="24"/>
        </w:rPr>
        <w:t>Personal Crisis</w:t>
      </w:r>
      <w:r w:rsidRPr="00CB2452">
        <w:rPr>
          <w:rFonts w:asciiTheme="minorHAnsi" w:eastAsia="Times New Roman" w:hAnsiTheme="minorHAnsi" w:cstheme="minorHAnsi"/>
          <w:sz w:val="24"/>
          <w:szCs w:val="24"/>
        </w:rPr>
        <w:t xml:space="preserve"> –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hAnsiTheme="minorHAnsi" w:cstheme="minorHAnsi"/>
          <w:b/>
          <w:sz w:val="24"/>
          <w:szCs w:val="24"/>
        </w:rPr>
        <w:t>Personal Circumstances</w:t>
      </w:r>
      <w:r w:rsidRPr="00CB2452">
        <w:rPr>
          <w:rFonts w:asciiTheme="minorHAnsi" w:hAnsiTheme="minorHAnsi" w:cstheme="minorHAnsi"/>
          <w:sz w:val="24"/>
          <w:szCs w:val="24"/>
        </w:rPr>
        <w:t xml:space="preserve"> – migration, </w:t>
      </w:r>
      <w:r w:rsidRPr="00CB2452">
        <w:rPr>
          <w:rFonts w:asciiTheme="minorHAnsi" w:eastAsia="Times New Roman" w:hAnsiTheme="minorHAnsi" w:cstheme="minorHAnsi"/>
          <w:sz w:val="24"/>
          <w:szCs w:val="24"/>
        </w:rPr>
        <w:t>local community tensions and events affecting the student’s country or region of origin may contribute to a sense of grievance that is triggered by personal experience of racism or discrimination or aspects of Government policy.</w:t>
      </w: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eastAsia="Times New Roman" w:hAnsiTheme="minorHAnsi" w:cstheme="minorHAnsi"/>
          <w:b/>
          <w:sz w:val="24"/>
          <w:szCs w:val="24"/>
        </w:rPr>
        <w:t>Unmet Aspirations</w:t>
      </w:r>
      <w:r w:rsidRPr="00CB2452">
        <w:rPr>
          <w:rFonts w:asciiTheme="minorHAnsi" w:eastAsia="Times New Roman" w:hAnsiTheme="minorHAnsi" w:cstheme="minorHAnsi"/>
          <w:sz w:val="24"/>
          <w:szCs w:val="24"/>
        </w:rPr>
        <w:t xml:space="preserve"> – the student may have perceptions of injustice, a feeling of failure or rejection of civic life. </w:t>
      </w: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hAnsiTheme="minorHAnsi" w:cstheme="minorHAnsi"/>
          <w:b/>
          <w:sz w:val="24"/>
          <w:szCs w:val="24"/>
        </w:rPr>
        <w:t>Experiences of Criminality</w:t>
      </w:r>
      <w:r w:rsidRPr="00CB2452">
        <w:rPr>
          <w:rFonts w:asciiTheme="minorHAnsi" w:hAnsiTheme="minorHAnsi" w:cstheme="minorHAnsi"/>
          <w:sz w:val="24"/>
          <w:szCs w:val="24"/>
        </w:rPr>
        <w:t xml:space="preserve"> – may include involvement with criminal groups, imprisonment and </w:t>
      </w:r>
      <w:r w:rsidRPr="00CB2452">
        <w:rPr>
          <w:rFonts w:asciiTheme="minorHAnsi" w:eastAsia="Times New Roman" w:hAnsiTheme="minorHAnsi" w:cstheme="minorHAnsi"/>
          <w:sz w:val="24"/>
          <w:szCs w:val="24"/>
        </w:rPr>
        <w:t>poor resettlement / reintegration.</w:t>
      </w: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hAnsiTheme="minorHAnsi" w:cstheme="minorHAnsi"/>
          <w:b/>
          <w:sz w:val="24"/>
          <w:szCs w:val="24"/>
        </w:rPr>
        <w:t>Individual Needs</w:t>
      </w:r>
      <w:r w:rsidRPr="00CB2452">
        <w:rPr>
          <w:rFonts w:asciiTheme="minorHAnsi" w:hAnsiTheme="minorHAnsi" w:cstheme="minorHAnsi"/>
          <w:sz w:val="24"/>
          <w:szCs w:val="24"/>
        </w:rPr>
        <w:t xml:space="preserve"> – Children and Young People may experience difficulties with social interaction, empathy with others, understanding the consequences of their actions and awareness of the motivations of others.</w:t>
      </w:r>
    </w:p>
    <w:p w:rsidR="009A1B21" w:rsidRPr="00CB2452" w:rsidRDefault="009A1B21" w:rsidP="009A1B21">
      <w:pPr>
        <w:pStyle w:val="NoSpacing"/>
        <w:jc w:val="both"/>
        <w:rPr>
          <w:rFonts w:asciiTheme="minorHAnsi" w:eastAsia="Times New Roman" w:hAnsiTheme="minorHAnsi" w:cstheme="minorHAnsi"/>
          <w:sz w:val="24"/>
          <w:szCs w:val="24"/>
        </w:rPr>
      </w:pPr>
    </w:p>
    <w:p w:rsidR="009A1B21" w:rsidRPr="00CB2452" w:rsidRDefault="009A1B21" w:rsidP="009A1B21">
      <w:pPr>
        <w:pStyle w:val="NoSpacing"/>
        <w:ind w:left="720"/>
        <w:jc w:val="both"/>
        <w:rPr>
          <w:rFonts w:asciiTheme="minorHAnsi" w:hAnsiTheme="minorHAnsi" w:cstheme="minorHAnsi"/>
          <w:sz w:val="24"/>
          <w:szCs w:val="24"/>
        </w:rPr>
      </w:pPr>
      <w:r w:rsidRPr="00CB2452">
        <w:rPr>
          <w:rFonts w:asciiTheme="minorHAnsi" w:eastAsia="Times New Roman" w:hAnsiTheme="minorHAnsi" w:cstheme="minorHAnsi"/>
          <w:sz w:val="24"/>
          <w:szCs w:val="24"/>
        </w:rPr>
        <w:t>This list is not exhaustive, nor does it mean that all young people experiencing the above are at risk of radicalisation for the purposes of violent extremism.</w:t>
      </w:r>
    </w:p>
    <w:p w:rsidR="009A1B21" w:rsidRPr="00CB2452" w:rsidRDefault="009A1B21" w:rsidP="009A1B21">
      <w:pPr>
        <w:pStyle w:val="NoSpacing"/>
        <w:jc w:val="both"/>
        <w:rPr>
          <w:rFonts w:asciiTheme="minorHAnsi" w:hAnsiTheme="minorHAnsi" w:cstheme="minorHAnsi"/>
          <w:sz w:val="24"/>
          <w:szCs w:val="24"/>
        </w:rPr>
      </w:pPr>
    </w:p>
    <w:p w:rsidR="009A1B21" w:rsidRPr="00CB2452" w:rsidRDefault="009A1B21" w:rsidP="009A1B21">
      <w:pPr>
        <w:pStyle w:val="NoSpacing"/>
        <w:numPr>
          <w:ilvl w:val="0"/>
          <w:numId w:val="4"/>
        </w:numPr>
        <w:jc w:val="both"/>
        <w:rPr>
          <w:rFonts w:asciiTheme="minorHAnsi" w:eastAsia="Times New Roman" w:hAnsiTheme="minorHAnsi" w:cstheme="minorHAnsi"/>
          <w:sz w:val="24"/>
          <w:szCs w:val="24"/>
        </w:rPr>
      </w:pPr>
      <w:r w:rsidRPr="00CB2452">
        <w:rPr>
          <w:rFonts w:asciiTheme="minorHAnsi" w:eastAsia="Times New Roman" w:hAnsiTheme="minorHAnsi" w:cstheme="minorHAnsi"/>
          <w:sz w:val="24"/>
          <w:szCs w:val="24"/>
        </w:rPr>
        <w:t>More critical risk factors could include:</w:t>
      </w:r>
    </w:p>
    <w:p w:rsidR="009A1B21" w:rsidRPr="00CB2452" w:rsidRDefault="009A1B21" w:rsidP="009A1B21">
      <w:pPr>
        <w:pStyle w:val="NoSpacing"/>
        <w:jc w:val="both"/>
        <w:rPr>
          <w:rFonts w:asciiTheme="minorHAnsi" w:hAnsiTheme="minorHAnsi" w:cstheme="minorHAnsi"/>
          <w:sz w:val="24"/>
          <w:szCs w:val="24"/>
        </w:rPr>
      </w:pP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Being in contact with extremist recruiters;</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Accessing violent extremist websites, especially those with a social networking element;</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Possessing or accessing violent extremist literature;</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Using extremist narratives and a global ideology to explain personal disadvantage;</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Justifying the use of violence to solve societal issues;</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Joining or seeking to join extremist organisations;</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eastAsia="Times New Roman" w:hAnsiTheme="minorHAnsi" w:cstheme="minorHAnsi"/>
          <w:sz w:val="24"/>
          <w:szCs w:val="24"/>
        </w:rPr>
        <w:t>Significant changes to appearance and/or behaviour;</w:t>
      </w:r>
    </w:p>
    <w:p w:rsidR="009A1B21" w:rsidRPr="00CB2452" w:rsidRDefault="009A1B21" w:rsidP="009A1B21">
      <w:pPr>
        <w:pStyle w:val="NoSpacing"/>
        <w:numPr>
          <w:ilvl w:val="0"/>
          <w:numId w:val="6"/>
        </w:numPr>
        <w:jc w:val="both"/>
        <w:rPr>
          <w:rFonts w:asciiTheme="minorHAnsi" w:hAnsiTheme="minorHAnsi" w:cstheme="minorHAnsi"/>
          <w:sz w:val="24"/>
          <w:szCs w:val="24"/>
        </w:rPr>
      </w:pPr>
      <w:r w:rsidRPr="00CB2452">
        <w:rPr>
          <w:rFonts w:asciiTheme="minorHAnsi" w:hAnsiTheme="minorHAnsi" w:cstheme="minorHAnsi"/>
          <w:sz w:val="24"/>
          <w:szCs w:val="24"/>
        </w:rPr>
        <w:t>Experiencing a high level of social isolation resulting in issues of identity crisis and/or personal crisis.</w:t>
      </w:r>
    </w:p>
    <w:p w:rsidR="009A1B21" w:rsidRPr="00CB2452" w:rsidRDefault="009A1B21" w:rsidP="009A1B21">
      <w:pPr>
        <w:rPr>
          <w:rFonts w:asciiTheme="minorHAnsi" w:hAnsiTheme="minorHAnsi" w:cstheme="minorHAnsi"/>
        </w:rPr>
      </w:pPr>
    </w:p>
    <w:p w:rsidR="00F25E40" w:rsidRPr="00CB2452" w:rsidRDefault="00F25E40" w:rsidP="009A1B21">
      <w:pPr>
        <w:rPr>
          <w:rFonts w:asciiTheme="minorHAnsi" w:hAnsiTheme="minorHAnsi" w:cstheme="minorHAnsi"/>
        </w:rPr>
      </w:pPr>
    </w:p>
    <w:p w:rsidR="00F25E40" w:rsidRPr="00CB2452" w:rsidRDefault="00F25E40" w:rsidP="009A1B21">
      <w:pPr>
        <w:rPr>
          <w:rFonts w:asciiTheme="minorHAnsi" w:hAnsiTheme="minorHAnsi" w:cstheme="minorHAnsi"/>
        </w:rPr>
      </w:pPr>
    </w:p>
    <w:p w:rsidR="00F25E40" w:rsidRPr="00CB2452" w:rsidRDefault="00F25E40" w:rsidP="009A1B21">
      <w:pPr>
        <w:rPr>
          <w:rFonts w:asciiTheme="minorHAnsi" w:hAnsiTheme="minorHAnsi" w:cstheme="minorHAnsi"/>
        </w:rPr>
      </w:pPr>
    </w:p>
    <w:p w:rsidR="00F25E40" w:rsidRPr="00CB2452" w:rsidRDefault="00F25E40" w:rsidP="009A1B21">
      <w:pPr>
        <w:rPr>
          <w:rFonts w:asciiTheme="minorHAnsi" w:hAnsiTheme="minorHAnsi" w:cstheme="minorHAnsi"/>
        </w:rPr>
      </w:pPr>
    </w:p>
    <w:p w:rsidR="00F25E40" w:rsidRPr="00CB2452" w:rsidRDefault="00F25E40" w:rsidP="009A1B21">
      <w:pPr>
        <w:rPr>
          <w:rFonts w:asciiTheme="minorHAnsi" w:hAnsiTheme="minorHAnsi" w:cstheme="minorHAnsi"/>
        </w:rPr>
      </w:pPr>
    </w:p>
    <w:p w:rsidR="00F25E40" w:rsidRPr="00CB2452" w:rsidRDefault="00F25E40" w:rsidP="009A1B21">
      <w:pPr>
        <w:rPr>
          <w:rFonts w:asciiTheme="minorHAnsi" w:hAnsiTheme="minorHAnsi" w:cstheme="minorHAnsi"/>
        </w:rPr>
      </w:pPr>
    </w:p>
    <w:p w:rsidR="009A1B21" w:rsidRDefault="009A1B21" w:rsidP="009A1B21">
      <w:pPr>
        <w:jc w:val="center"/>
        <w:rPr>
          <w:rFonts w:asciiTheme="minorHAnsi" w:hAnsiTheme="minorHAnsi" w:cstheme="minorHAnsi"/>
          <w:b/>
          <w:caps/>
        </w:rPr>
      </w:pPr>
    </w:p>
    <w:p w:rsidR="00CB2452" w:rsidRDefault="00CB2452" w:rsidP="009A1B21">
      <w:pPr>
        <w:jc w:val="center"/>
        <w:rPr>
          <w:rFonts w:asciiTheme="minorHAnsi" w:hAnsiTheme="minorHAnsi" w:cstheme="minorHAnsi"/>
          <w:b/>
          <w:caps/>
        </w:rPr>
      </w:pPr>
    </w:p>
    <w:p w:rsidR="00CB2452" w:rsidRDefault="00CB2452" w:rsidP="009A1B21">
      <w:pPr>
        <w:jc w:val="center"/>
        <w:rPr>
          <w:rFonts w:asciiTheme="minorHAnsi" w:hAnsiTheme="minorHAnsi" w:cstheme="minorHAnsi"/>
          <w:b/>
          <w:caps/>
        </w:rPr>
      </w:pPr>
    </w:p>
    <w:p w:rsidR="00CB2452" w:rsidRDefault="00CB2452" w:rsidP="009A1B21">
      <w:pPr>
        <w:jc w:val="center"/>
        <w:rPr>
          <w:rFonts w:asciiTheme="minorHAnsi" w:hAnsiTheme="minorHAnsi" w:cstheme="minorHAnsi"/>
          <w:b/>
          <w:caps/>
        </w:rPr>
      </w:pPr>
    </w:p>
    <w:p w:rsidR="00CB2452" w:rsidRDefault="00CB2452" w:rsidP="009A1B21">
      <w:pPr>
        <w:jc w:val="center"/>
        <w:rPr>
          <w:rFonts w:asciiTheme="minorHAnsi" w:hAnsiTheme="minorHAnsi" w:cstheme="minorHAnsi"/>
          <w:b/>
          <w:caps/>
        </w:rPr>
      </w:pPr>
    </w:p>
    <w:p w:rsidR="00CB2452" w:rsidRDefault="00CB2452" w:rsidP="009A1B21">
      <w:pPr>
        <w:jc w:val="center"/>
        <w:rPr>
          <w:rFonts w:asciiTheme="minorHAnsi" w:hAnsiTheme="minorHAnsi" w:cstheme="minorHAnsi"/>
          <w:b/>
          <w:caps/>
        </w:rPr>
      </w:pPr>
    </w:p>
    <w:p w:rsidR="00CB2452" w:rsidRDefault="00CB2452" w:rsidP="009A1B21">
      <w:pPr>
        <w:jc w:val="center"/>
        <w:rPr>
          <w:rFonts w:asciiTheme="minorHAnsi" w:hAnsiTheme="minorHAnsi" w:cstheme="minorHAnsi"/>
          <w:b/>
          <w:caps/>
        </w:rPr>
      </w:pPr>
    </w:p>
    <w:p w:rsidR="00CB2452" w:rsidRPr="00CB2452" w:rsidRDefault="00CB2452" w:rsidP="009A1B21">
      <w:pPr>
        <w:jc w:val="center"/>
        <w:rPr>
          <w:rFonts w:asciiTheme="minorHAnsi" w:hAnsiTheme="minorHAnsi" w:cstheme="minorHAnsi"/>
          <w:b/>
          <w:caps/>
        </w:rPr>
      </w:pPr>
    </w:p>
    <w:p w:rsidR="004515E5" w:rsidRPr="00CB2452" w:rsidRDefault="004515E5" w:rsidP="004515E5">
      <w:pPr>
        <w:pStyle w:val="NoSpacing"/>
        <w:jc w:val="both"/>
        <w:rPr>
          <w:rFonts w:asciiTheme="minorHAnsi" w:hAnsiTheme="minorHAnsi" w:cs="Arial"/>
          <w:b/>
          <w:sz w:val="24"/>
          <w:szCs w:val="24"/>
        </w:rPr>
      </w:pPr>
      <w:r w:rsidRPr="00CB2452">
        <w:rPr>
          <w:rFonts w:asciiTheme="minorHAnsi" w:hAnsiTheme="minorHAnsi" w:cs="Arial"/>
          <w:b/>
          <w:sz w:val="24"/>
          <w:szCs w:val="24"/>
        </w:rPr>
        <w:t>Appendix</w:t>
      </w:r>
      <w:r w:rsidR="0029191A" w:rsidRPr="00CB2452">
        <w:rPr>
          <w:rFonts w:asciiTheme="minorHAnsi" w:hAnsiTheme="minorHAnsi" w:cs="Arial"/>
          <w:b/>
          <w:sz w:val="24"/>
          <w:szCs w:val="24"/>
        </w:rPr>
        <w:t xml:space="preserve"> C</w:t>
      </w:r>
    </w:p>
    <w:p w:rsidR="004515E5" w:rsidRPr="00CB2452" w:rsidRDefault="004515E5" w:rsidP="004515E5">
      <w:pPr>
        <w:pStyle w:val="NoSpacing"/>
        <w:jc w:val="both"/>
        <w:rPr>
          <w:rFonts w:asciiTheme="minorHAnsi" w:hAnsiTheme="minorHAnsi" w:cs="Arial"/>
          <w:b/>
          <w:sz w:val="24"/>
          <w:szCs w:val="24"/>
        </w:rPr>
      </w:pPr>
    </w:p>
    <w:p w:rsidR="004515E5" w:rsidRPr="00CB2452" w:rsidRDefault="004515E5" w:rsidP="004515E5">
      <w:pPr>
        <w:pStyle w:val="NoSpacing"/>
        <w:jc w:val="both"/>
        <w:rPr>
          <w:rFonts w:asciiTheme="minorHAnsi" w:hAnsiTheme="minorHAnsi" w:cs="Arial"/>
          <w:b/>
          <w:sz w:val="24"/>
          <w:szCs w:val="24"/>
        </w:rPr>
      </w:pPr>
      <w:r w:rsidRPr="00CB2452">
        <w:rPr>
          <w:rFonts w:asciiTheme="minorHAnsi" w:hAnsiTheme="minorHAnsi" w:cs="Arial"/>
          <w:b/>
          <w:sz w:val="24"/>
          <w:szCs w:val="24"/>
        </w:rPr>
        <w:t>ROLES AND RESPONSIBILITIES OF THE SINGLE POINT OF CONTACT (SPOC)</w:t>
      </w:r>
    </w:p>
    <w:p w:rsidR="004515E5" w:rsidRPr="00CB2452" w:rsidRDefault="004515E5" w:rsidP="004515E5">
      <w:pPr>
        <w:pStyle w:val="NoSpacing"/>
        <w:jc w:val="both"/>
        <w:rPr>
          <w:rFonts w:asciiTheme="minorHAnsi" w:hAnsiTheme="minorHAnsi" w:cs="Arial"/>
          <w:sz w:val="24"/>
          <w:szCs w:val="24"/>
        </w:rPr>
      </w:pPr>
      <w:r w:rsidRPr="00CB2452">
        <w:rPr>
          <w:rFonts w:asciiTheme="minorHAnsi" w:hAnsiTheme="minorHAnsi" w:cs="Arial"/>
          <w:sz w:val="24"/>
          <w:szCs w:val="24"/>
        </w:rPr>
        <w:t xml:space="preserve">The SPOC </w:t>
      </w:r>
      <w:r w:rsidR="001D6F76" w:rsidRPr="00CB2452">
        <w:rPr>
          <w:rFonts w:asciiTheme="minorHAnsi" w:hAnsiTheme="minorHAnsi" w:cs="Arial"/>
          <w:sz w:val="24"/>
          <w:szCs w:val="24"/>
        </w:rPr>
        <w:t xml:space="preserve">for </w:t>
      </w:r>
      <w:r w:rsidR="004F6009" w:rsidRPr="00CB2452">
        <w:rPr>
          <w:rFonts w:asciiTheme="minorHAnsi" w:hAnsiTheme="minorHAnsi" w:cs="Arial"/>
          <w:sz w:val="24"/>
          <w:szCs w:val="24"/>
        </w:rPr>
        <w:t xml:space="preserve">Red Hall </w:t>
      </w:r>
      <w:r w:rsidR="001D6F76" w:rsidRPr="00CB2452">
        <w:rPr>
          <w:rFonts w:asciiTheme="minorHAnsi" w:hAnsiTheme="minorHAnsi" w:cs="Arial"/>
          <w:sz w:val="24"/>
          <w:szCs w:val="24"/>
        </w:rPr>
        <w:t>School</w:t>
      </w:r>
      <w:r w:rsidR="004F6009" w:rsidRPr="00CB2452">
        <w:rPr>
          <w:rFonts w:asciiTheme="minorHAnsi" w:hAnsiTheme="minorHAnsi" w:cs="Arial"/>
          <w:b/>
          <w:sz w:val="24"/>
          <w:szCs w:val="24"/>
        </w:rPr>
        <w:t xml:space="preserve"> </w:t>
      </w:r>
      <w:r w:rsidR="001D6F76" w:rsidRPr="00CB2452">
        <w:rPr>
          <w:rFonts w:asciiTheme="minorHAnsi" w:eastAsia="Times New Roman" w:hAnsiTheme="minorHAnsi" w:cs="Arial"/>
          <w:bCs/>
          <w:kern w:val="36"/>
          <w:sz w:val="24"/>
          <w:szCs w:val="24"/>
        </w:rPr>
        <w:t xml:space="preserve">is </w:t>
      </w:r>
      <w:r w:rsidRPr="00CB2452">
        <w:rPr>
          <w:rFonts w:asciiTheme="minorHAnsi" w:eastAsia="Times New Roman" w:hAnsiTheme="minorHAnsi" w:cs="Arial"/>
          <w:bCs/>
          <w:kern w:val="36"/>
          <w:sz w:val="24"/>
          <w:szCs w:val="24"/>
        </w:rPr>
        <w:t xml:space="preserve"> </w:t>
      </w:r>
      <w:r w:rsidR="001D6F76" w:rsidRPr="00CB2452">
        <w:rPr>
          <w:rFonts w:asciiTheme="minorHAnsi" w:eastAsia="Times New Roman" w:hAnsiTheme="minorHAnsi" w:cs="Arial"/>
          <w:b/>
          <w:bCs/>
          <w:kern w:val="36"/>
          <w:sz w:val="24"/>
          <w:szCs w:val="24"/>
        </w:rPr>
        <w:t>Julie Davidson (Head teacher)</w:t>
      </w:r>
      <w:r w:rsidR="001D6F76" w:rsidRPr="00CB2452">
        <w:rPr>
          <w:rFonts w:asciiTheme="minorHAnsi" w:eastAsia="Times New Roman" w:hAnsiTheme="minorHAnsi" w:cs="Arial"/>
          <w:bCs/>
          <w:i/>
          <w:kern w:val="36"/>
          <w:sz w:val="24"/>
          <w:szCs w:val="24"/>
        </w:rPr>
        <w:t xml:space="preserve"> </w:t>
      </w:r>
      <w:r w:rsidRPr="00CB2452">
        <w:rPr>
          <w:rFonts w:asciiTheme="minorHAnsi" w:eastAsia="Times New Roman" w:hAnsiTheme="minorHAnsi" w:cs="Arial"/>
          <w:bCs/>
          <w:kern w:val="36"/>
          <w:sz w:val="24"/>
          <w:szCs w:val="24"/>
        </w:rPr>
        <w:t xml:space="preserve">, who is </w:t>
      </w:r>
      <w:r w:rsidRPr="00CB2452">
        <w:rPr>
          <w:rFonts w:asciiTheme="minorHAnsi" w:hAnsiTheme="minorHAnsi" w:cs="Arial"/>
          <w:sz w:val="24"/>
          <w:szCs w:val="24"/>
        </w:rPr>
        <w:t>responsible for:</w:t>
      </w:r>
    </w:p>
    <w:p w:rsidR="004515E5" w:rsidRPr="00CB2452" w:rsidRDefault="004515E5" w:rsidP="004515E5">
      <w:pPr>
        <w:pStyle w:val="NoSpacing"/>
        <w:jc w:val="both"/>
        <w:rPr>
          <w:rFonts w:asciiTheme="minorHAnsi" w:hAnsiTheme="minorHAnsi" w:cs="Arial"/>
          <w:sz w:val="24"/>
          <w:szCs w:val="24"/>
        </w:rPr>
      </w:pP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hAnsiTheme="minorHAnsi" w:cs="Arial"/>
          <w:sz w:val="24"/>
          <w:szCs w:val="24"/>
        </w:rPr>
        <w:t xml:space="preserve">Ensuring that staff of the school are aware that </w:t>
      </w:r>
      <w:r w:rsidRPr="00CB2452">
        <w:rPr>
          <w:rFonts w:asciiTheme="minorHAnsi" w:eastAsia="Times New Roman" w:hAnsiTheme="minorHAnsi" w:cs="Arial"/>
          <w:sz w:val="24"/>
          <w:szCs w:val="24"/>
        </w:rPr>
        <w:t>you are the SPOC in relation to protecting students/pupils from radicalisation and involvement in terrorism;</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 xml:space="preserve">Raising awareness about the role and responsibilities </w:t>
      </w:r>
      <w:r w:rsidR="001D6F76" w:rsidRPr="00CB2452">
        <w:rPr>
          <w:rFonts w:asciiTheme="minorHAnsi" w:eastAsia="Times New Roman" w:hAnsiTheme="minorHAnsi" w:cs="Arial"/>
          <w:sz w:val="24"/>
          <w:szCs w:val="24"/>
        </w:rPr>
        <w:t xml:space="preserve">of Red Hall Primary School </w:t>
      </w:r>
      <w:r w:rsidRPr="00CB2452">
        <w:rPr>
          <w:rFonts w:asciiTheme="minorHAnsi" w:eastAsia="Times New Roman" w:hAnsiTheme="minorHAnsi" w:cs="Arial"/>
          <w:sz w:val="24"/>
          <w:szCs w:val="24"/>
        </w:rPr>
        <w:t>in relation to protecting students/pupils from radicalisation and involvement in terrorism;</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eastAsia="Times New Roman" w:hAnsiTheme="minorHAnsi" w:cs="Arial"/>
          <w:sz w:val="24"/>
          <w:szCs w:val="24"/>
        </w:rPr>
      </w:pPr>
      <w:r w:rsidRPr="00CB2452">
        <w:rPr>
          <w:rFonts w:asciiTheme="minorHAnsi" w:eastAsia="Times New Roman" w:hAnsiTheme="minorHAnsi" w:cs="Arial"/>
          <w:sz w:val="24"/>
          <w:szCs w:val="24"/>
        </w:rPr>
        <w:t>Monitoring the effect in practice of the school’s RE curriculum and assembly policy to ensure that they are used to promote community cohesion and tolerance of different faiths and beliefs;</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Raising awareness within the school about the safeguarding processes relating to protecting students/pupils from radicalisation and involvement in terrorism;</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Acting as the first point of contact within the school for case discussions relating to students / pupils who may be at risk of radicalisation or involved in terrorism;</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Collating relevant information from in relation to referrals of vulnerable students / pupils into the Channel* process;</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attending Channel* meetings as necessary and carrying out any actions as agreed;</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Reporting progress on actions to the Channel*; and</w:t>
      </w:r>
      <w:r w:rsidRPr="00CB2452">
        <w:rPr>
          <w:rFonts w:asciiTheme="minorHAnsi" w:eastAsia="Times New Roman" w:hAnsiTheme="minorHAnsi" w:cs="Arial"/>
          <w:sz w:val="24"/>
          <w:szCs w:val="24"/>
        </w:rPr>
        <w:br/>
      </w:r>
    </w:p>
    <w:p w:rsidR="004515E5" w:rsidRPr="00CB2452" w:rsidRDefault="004515E5" w:rsidP="004515E5">
      <w:pPr>
        <w:pStyle w:val="NoSpacing"/>
        <w:numPr>
          <w:ilvl w:val="0"/>
          <w:numId w:val="9"/>
        </w:numPr>
        <w:rPr>
          <w:rFonts w:asciiTheme="minorHAnsi" w:hAnsiTheme="minorHAnsi" w:cs="Arial"/>
          <w:sz w:val="24"/>
          <w:szCs w:val="24"/>
        </w:rPr>
      </w:pPr>
      <w:r w:rsidRPr="00CB2452">
        <w:rPr>
          <w:rFonts w:asciiTheme="minorHAnsi" w:eastAsia="Times New Roman" w:hAnsiTheme="minorHAnsi" w:cs="Arial"/>
          <w:sz w:val="24"/>
          <w:szCs w:val="24"/>
        </w:rPr>
        <w:t>Sharing any relevant additional information in a timely manner.</w:t>
      </w:r>
    </w:p>
    <w:p w:rsidR="004515E5" w:rsidRPr="00CB2452" w:rsidRDefault="004515E5" w:rsidP="004515E5">
      <w:pPr>
        <w:pStyle w:val="NoSpacing"/>
        <w:rPr>
          <w:rFonts w:asciiTheme="minorHAnsi" w:hAnsiTheme="minorHAnsi" w:cs="Arial"/>
          <w:sz w:val="24"/>
          <w:szCs w:val="24"/>
        </w:rPr>
      </w:pPr>
    </w:p>
    <w:p w:rsidR="004515E5" w:rsidRPr="00CB2452" w:rsidRDefault="004515E5" w:rsidP="004515E5">
      <w:pPr>
        <w:pStyle w:val="NoSpacing"/>
        <w:rPr>
          <w:rFonts w:asciiTheme="minorHAnsi" w:eastAsia="Times New Roman" w:hAnsiTheme="minorHAnsi" w:cs="Arial"/>
          <w:sz w:val="24"/>
          <w:szCs w:val="24"/>
        </w:rPr>
      </w:pPr>
      <w:r w:rsidRPr="00CB2452">
        <w:rPr>
          <w:rFonts w:asciiTheme="minorHAnsi" w:eastAsia="Times New Roman" w:hAnsiTheme="minorHAnsi" w:cs="Arial"/>
          <w:sz w:val="24"/>
          <w:szCs w:val="24"/>
        </w:rPr>
        <w:t xml:space="preserve">* Channel is a multi-agency approach to provide support to individuals who are at </w:t>
      </w:r>
    </w:p>
    <w:p w:rsidR="004515E5" w:rsidRPr="00CB2452" w:rsidRDefault="004515E5" w:rsidP="004515E5">
      <w:pPr>
        <w:pStyle w:val="NoSpacing"/>
        <w:rPr>
          <w:rFonts w:asciiTheme="minorHAnsi" w:eastAsia="Times New Roman" w:hAnsiTheme="minorHAnsi" w:cs="Arial"/>
          <w:sz w:val="24"/>
          <w:szCs w:val="24"/>
        </w:rPr>
      </w:pPr>
      <w:r w:rsidRPr="00CB2452">
        <w:rPr>
          <w:rFonts w:asciiTheme="minorHAnsi" w:eastAsia="Times New Roman" w:hAnsiTheme="minorHAnsi" w:cs="Arial"/>
          <w:sz w:val="24"/>
          <w:szCs w:val="24"/>
        </w:rPr>
        <w:t xml:space="preserve">   risk of being drawn into terrorist related activity.  </w:t>
      </w:r>
    </w:p>
    <w:p w:rsidR="004515E5" w:rsidRPr="00CB2452" w:rsidRDefault="004515E5" w:rsidP="004515E5">
      <w:pPr>
        <w:pStyle w:val="NoSpacing"/>
        <w:rPr>
          <w:rFonts w:asciiTheme="minorHAnsi" w:hAnsiTheme="minorHAnsi" w:cs="Arial"/>
          <w:sz w:val="24"/>
          <w:szCs w:val="24"/>
        </w:rPr>
      </w:pPr>
      <w:r w:rsidRPr="00CB2452">
        <w:rPr>
          <w:rFonts w:asciiTheme="minorHAnsi" w:eastAsia="Times New Roman" w:hAnsiTheme="minorHAnsi" w:cs="Arial"/>
          <w:sz w:val="24"/>
          <w:szCs w:val="24"/>
        </w:rPr>
        <w:t xml:space="preserve">   Channel aims to:</w:t>
      </w:r>
    </w:p>
    <w:p w:rsidR="004515E5" w:rsidRPr="00CB2452" w:rsidRDefault="004515E5" w:rsidP="004515E5">
      <w:pPr>
        <w:pStyle w:val="NoSpacing"/>
        <w:numPr>
          <w:ilvl w:val="0"/>
          <w:numId w:val="10"/>
        </w:numPr>
        <w:rPr>
          <w:rFonts w:asciiTheme="minorHAnsi" w:eastAsia="Times New Roman" w:hAnsiTheme="minorHAnsi" w:cs="Arial"/>
          <w:sz w:val="24"/>
          <w:szCs w:val="24"/>
        </w:rPr>
      </w:pPr>
      <w:r w:rsidRPr="00CB2452">
        <w:rPr>
          <w:rFonts w:asciiTheme="minorHAnsi" w:eastAsia="Times New Roman" w:hAnsiTheme="minorHAnsi" w:cs="Arial"/>
          <w:sz w:val="24"/>
          <w:szCs w:val="24"/>
        </w:rPr>
        <w:t>Establish an effective multi-agency referral and intervention process to identify vulnerable individuals;</w:t>
      </w:r>
    </w:p>
    <w:p w:rsidR="004515E5" w:rsidRPr="00CB2452" w:rsidRDefault="004515E5" w:rsidP="004515E5">
      <w:pPr>
        <w:pStyle w:val="NoSpacing"/>
        <w:numPr>
          <w:ilvl w:val="0"/>
          <w:numId w:val="10"/>
        </w:numPr>
        <w:rPr>
          <w:rFonts w:asciiTheme="minorHAnsi" w:eastAsia="Times New Roman" w:hAnsiTheme="minorHAnsi" w:cs="Arial"/>
          <w:sz w:val="24"/>
          <w:szCs w:val="24"/>
        </w:rPr>
      </w:pPr>
      <w:r w:rsidRPr="00CB2452">
        <w:rPr>
          <w:rFonts w:asciiTheme="minorHAnsi" w:eastAsia="Times New Roman" w:hAnsiTheme="minorHAnsi" w:cs="Arial"/>
          <w:sz w:val="24"/>
          <w:szCs w:val="24"/>
        </w:rPr>
        <w:t>Safeguard individuals who might be vulnerable to being radicalised, so that they are not at risk of being drawn into terrorist-related activity; and</w:t>
      </w:r>
    </w:p>
    <w:p w:rsidR="004515E5" w:rsidRPr="00CB2452" w:rsidRDefault="004515E5" w:rsidP="004515E5">
      <w:pPr>
        <w:pStyle w:val="NoSpacing"/>
        <w:numPr>
          <w:ilvl w:val="0"/>
          <w:numId w:val="10"/>
        </w:numPr>
        <w:rPr>
          <w:rFonts w:asciiTheme="minorHAnsi" w:eastAsia="Times New Roman" w:hAnsiTheme="minorHAnsi" w:cs="Arial"/>
          <w:sz w:val="24"/>
          <w:szCs w:val="24"/>
        </w:rPr>
      </w:pPr>
      <w:r w:rsidRPr="00CB2452">
        <w:rPr>
          <w:rFonts w:asciiTheme="minorHAnsi" w:eastAsia="Times New Roman" w:hAnsiTheme="minorHAnsi" w:cs="Arial"/>
          <w:sz w:val="24"/>
          <w:szCs w:val="24"/>
        </w:rPr>
        <w:t>Provide early intervention to protect and divert people away from the risks they face and reduce vulnerability.</w:t>
      </w:r>
    </w:p>
    <w:p w:rsidR="009A1B21" w:rsidRPr="00CB2452" w:rsidRDefault="009A1B21" w:rsidP="00CD6940">
      <w:pPr>
        <w:pStyle w:val="Default"/>
        <w:rPr>
          <w:rFonts w:asciiTheme="minorHAnsi" w:hAnsiTheme="minorHAnsi" w:cstheme="minorHAnsi"/>
          <w:bCs/>
        </w:rPr>
      </w:pPr>
    </w:p>
    <w:p w:rsidR="00D76716" w:rsidRPr="00CB2452" w:rsidRDefault="00D76716" w:rsidP="00CD6940">
      <w:pPr>
        <w:pStyle w:val="Default"/>
        <w:pageBreakBefore/>
        <w:rPr>
          <w:rFonts w:asciiTheme="minorHAnsi" w:hAnsiTheme="minorHAnsi" w:cstheme="minorHAnsi"/>
        </w:rPr>
      </w:pPr>
    </w:p>
    <w:sectPr w:rsidR="00D76716" w:rsidRPr="00CB2452" w:rsidSect="00CB245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B9" w:rsidRDefault="00EF7DB9" w:rsidP="004F6009">
      <w:r>
        <w:separator/>
      </w:r>
    </w:p>
  </w:endnote>
  <w:endnote w:type="continuationSeparator" w:id="0">
    <w:p w:rsidR="00EF7DB9" w:rsidRDefault="00EF7DB9" w:rsidP="004F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B9" w:rsidRDefault="00EF7DB9" w:rsidP="004F6009">
      <w:r>
        <w:separator/>
      </w:r>
    </w:p>
  </w:footnote>
  <w:footnote w:type="continuationSeparator" w:id="0">
    <w:p w:rsidR="00EF7DB9" w:rsidRDefault="00EF7DB9" w:rsidP="004F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050"/>
    <w:multiLevelType w:val="hybridMultilevel"/>
    <w:tmpl w:val="F642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52A"/>
    <w:multiLevelType w:val="hybridMultilevel"/>
    <w:tmpl w:val="4998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D421F"/>
    <w:multiLevelType w:val="hybridMultilevel"/>
    <w:tmpl w:val="9E7C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72A53"/>
    <w:multiLevelType w:val="hybridMultilevel"/>
    <w:tmpl w:val="E0B6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92F37"/>
    <w:multiLevelType w:val="hybridMultilevel"/>
    <w:tmpl w:val="FAA2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7332"/>
    <w:multiLevelType w:val="hybridMultilevel"/>
    <w:tmpl w:val="2CC01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2F734C"/>
    <w:multiLevelType w:val="hybridMultilevel"/>
    <w:tmpl w:val="F61AEC2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F555CC"/>
    <w:multiLevelType w:val="hybridMultilevel"/>
    <w:tmpl w:val="8C6C8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F2643A"/>
    <w:multiLevelType w:val="hybridMultilevel"/>
    <w:tmpl w:val="88CA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A2"/>
    <w:rsid w:val="001625A2"/>
    <w:rsid w:val="001D6F76"/>
    <w:rsid w:val="0029191A"/>
    <w:rsid w:val="003B698F"/>
    <w:rsid w:val="004515E5"/>
    <w:rsid w:val="004E1F3F"/>
    <w:rsid w:val="004F6009"/>
    <w:rsid w:val="00522C80"/>
    <w:rsid w:val="005B0835"/>
    <w:rsid w:val="006110F2"/>
    <w:rsid w:val="00765C18"/>
    <w:rsid w:val="00964282"/>
    <w:rsid w:val="009A1B21"/>
    <w:rsid w:val="00A0063F"/>
    <w:rsid w:val="00CB2452"/>
    <w:rsid w:val="00CD6940"/>
    <w:rsid w:val="00D76716"/>
    <w:rsid w:val="00EF7DB9"/>
    <w:rsid w:val="00F25E40"/>
    <w:rsid w:val="00F6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3EF0-AFFA-42B6-8459-19D31D6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A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A1B21"/>
    <w:pPr>
      <w:spacing w:after="0" w:line="240" w:lineRule="auto"/>
    </w:pPr>
    <w:rPr>
      <w:rFonts w:ascii="Calibri" w:eastAsia="Calibri" w:hAnsi="Calibri" w:cs="Times New Roman"/>
      <w:lang w:eastAsia="en-GB"/>
    </w:rPr>
  </w:style>
  <w:style w:type="character" w:styleId="Hyperlink">
    <w:name w:val="Hyperlink"/>
    <w:uiPriority w:val="99"/>
    <w:unhideWhenUsed/>
    <w:rsid w:val="009A1B21"/>
    <w:rPr>
      <w:color w:val="0000FF"/>
      <w:u w:val="single"/>
    </w:rPr>
  </w:style>
  <w:style w:type="character" w:styleId="FollowedHyperlink">
    <w:name w:val="FollowedHyperlink"/>
    <w:basedOn w:val="DefaultParagraphFont"/>
    <w:uiPriority w:val="99"/>
    <w:semiHidden/>
    <w:unhideWhenUsed/>
    <w:rsid w:val="009A1B21"/>
    <w:rPr>
      <w:color w:val="800080" w:themeColor="followedHyperlink"/>
      <w:u w:val="single"/>
    </w:rPr>
  </w:style>
  <w:style w:type="paragraph" w:styleId="BodyText2">
    <w:name w:val="Body Text 2"/>
    <w:basedOn w:val="Normal"/>
    <w:link w:val="BodyText2Char"/>
    <w:semiHidden/>
    <w:unhideWhenUsed/>
    <w:rsid w:val="004515E5"/>
    <w:rPr>
      <w:rFonts w:ascii="Comic Sans MS" w:eastAsia="Times New Roman" w:hAnsi="Comic Sans MS"/>
      <w:b/>
      <w:szCs w:val="20"/>
    </w:rPr>
  </w:style>
  <w:style w:type="character" w:customStyle="1" w:styleId="BodyText2Char">
    <w:name w:val="Body Text 2 Char"/>
    <w:basedOn w:val="DefaultParagraphFont"/>
    <w:link w:val="BodyText2"/>
    <w:semiHidden/>
    <w:rsid w:val="004515E5"/>
    <w:rPr>
      <w:rFonts w:ascii="Comic Sans MS" w:eastAsia="Times New Roman" w:hAnsi="Comic Sans MS" w:cs="Times New Roman"/>
      <w:b/>
      <w:sz w:val="24"/>
      <w:szCs w:val="20"/>
      <w:lang w:eastAsia="en-GB"/>
    </w:rPr>
  </w:style>
  <w:style w:type="paragraph" w:styleId="NormalWeb">
    <w:name w:val="Normal (Web)"/>
    <w:basedOn w:val="Normal"/>
    <w:uiPriority w:val="99"/>
    <w:semiHidden/>
    <w:unhideWhenUsed/>
    <w:rsid w:val="00522C80"/>
    <w:pPr>
      <w:spacing w:after="150"/>
    </w:pPr>
    <w:rPr>
      <w:rFonts w:ascii="Raleway" w:eastAsia="Times New Roman" w:hAnsi="Raleway"/>
    </w:rPr>
  </w:style>
  <w:style w:type="paragraph" w:styleId="Header">
    <w:name w:val="header"/>
    <w:basedOn w:val="Normal"/>
    <w:link w:val="HeaderChar"/>
    <w:uiPriority w:val="99"/>
    <w:unhideWhenUsed/>
    <w:rsid w:val="004F6009"/>
    <w:pPr>
      <w:tabs>
        <w:tab w:val="center" w:pos="4513"/>
        <w:tab w:val="right" w:pos="9026"/>
      </w:tabs>
    </w:pPr>
  </w:style>
  <w:style w:type="character" w:customStyle="1" w:styleId="HeaderChar">
    <w:name w:val="Header Char"/>
    <w:basedOn w:val="DefaultParagraphFont"/>
    <w:link w:val="Header"/>
    <w:uiPriority w:val="99"/>
    <w:rsid w:val="004F6009"/>
    <w:rPr>
      <w:rFonts w:ascii="Times New Roman" w:hAnsi="Times New Roman" w:cs="Times New Roman"/>
      <w:sz w:val="24"/>
      <w:szCs w:val="24"/>
      <w:lang w:eastAsia="en-GB"/>
    </w:rPr>
  </w:style>
  <w:style w:type="paragraph" w:styleId="Footer">
    <w:name w:val="footer"/>
    <w:basedOn w:val="Normal"/>
    <w:link w:val="FooterChar"/>
    <w:uiPriority w:val="99"/>
    <w:unhideWhenUsed/>
    <w:rsid w:val="004F6009"/>
    <w:pPr>
      <w:tabs>
        <w:tab w:val="center" w:pos="4513"/>
        <w:tab w:val="right" w:pos="9026"/>
      </w:tabs>
    </w:pPr>
  </w:style>
  <w:style w:type="character" w:customStyle="1" w:styleId="FooterChar">
    <w:name w:val="Footer Char"/>
    <w:basedOn w:val="DefaultParagraphFont"/>
    <w:link w:val="Footer"/>
    <w:uiPriority w:val="99"/>
    <w:rsid w:val="004F6009"/>
    <w:rPr>
      <w:rFonts w:ascii="Times New Roman" w:hAnsi="Times New Roman" w:cs="Times New Roman"/>
      <w:sz w:val="24"/>
      <w:szCs w:val="24"/>
      <w:lang w:eastAsia="en-GB"/>
    </w:rPr>
  </w:style>
  <w:style w:type="paragraph" w:styleId="ListParagraph">
    <w:name w:val="List Paragraph"/>
    <w:basedOn w:val="Normal"/>
    <w:uiPriority w:val="34"/>
    <w:qFormat/>
    <w:rsid w:val="004F6009"/>
    <w:pPr>
      <w:ind w:left="720"/>
      <w:contextualSpacing/>
    </w:pPr>
  </w:style>
  <w:style w:type="table" w:customStyle="1" w:styleId="TableGrid1">
    <w:name w:val="Table Grid1"/>
    <w:basedOn w:val="TableNormal"/>
    <w:uiPriority w:val="39"/>
    <w:rsid w:val="00CB2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6929">
      <w:bodyDiv w:val="1"/>
      <w:marLeft w:val="0"/>
      <w:marRight w:val="0"/>
      <w:marTop w:val="0"/>
      <w:marBottom w:val="0"/>
      <w:divBdr>
        <w:top w:val="none" w:sz="0" w:space="0" w:color="auto"/>
        <w:left w:val="none" w:sz="0" w:space="0" w:color="auto"/>
        <w:bottom w:val="none" w:sz="0" w:space="0" w:color="auto"/>
        <w:right w:val="none" w:sz="0" w:space="0" w:color="auto"/>
      </w:divBdr>
    </w:div>
    <w:div w:id="749230757">
      <w:bodyDiv w:val="1"/>
      <w:marLeft w:val="0"/>
      <w:marRight w:val="0"/>
      <w:marTop w:val="0"/>
      <w:marBottom w:val="0"/>
      <w:divBdr>
        <w:top w:val="none" w:sz="0" w:space="0" w:color="auto"/>
        <w:left w:val="none" w:sz="0" w:space="0" w:color="auto"/>
        <w:bottom w:val="none" w:sz="0" w:space="0" w:color="auto"/>
        <w:right w:val="none" w:sz="0" w:space="0" w:color="auto"/>
      </w:divBdr>
      <w:divsChild>
        <w:div w:id="374701092">
          <w:marLeft w:val="0"/>
          <w:marRight w:val="0"/>
          <w:marTop w:val="0"/>
          <w:marBottom w:val="0"/>
          <w:divBdr>
            <w:top w:val="none" w:sz="0" w:space="0" w:color="auto"/>
            <w:left w:val="none" w:sz="0" w:space="0" w:color="auto"/>
            <w:bottom w:val="none" w:sz="0" w:space="0" w:color="auto"/>
            <w:right w:val="none" w:sz="0" w:space="0" w:color="auto"/>
          </w:divBdr>
          <w:divsChild>
            <w:div w:id="1419716007">
              <w:marLeft w:val="0"/>
              <w:marRight w:val="0"/>
              <w:marTop w:val="0"/>
              <w:marBottom w:val="0"/>
              <w:divBdr>
                <w:top w:val="none" w:sz="0" w:space="0" w:color="auto"/>
                <w:left w:val="none" w:sz="0" w:space="0" w:color="auto"/>
                <w:bottom w:val="none" w:sz="0" w:space="0" w:color="auto"/>
                <w:right w:val="none" w:sz="0" w:space="0" w:color="auto"/>
              </w:divBdr>
              <w:divsChild>
                <w:div w:id="600793621">
                  <w:marLeft w:val="0"/>
                  <w:marRight w:val="0"/>
                  <w:marTop w:val="0"/>
                  <w:marBottom w:val="300"/>
                  <w:divBdr>
                    <w:top w:val="none" w:sz="0" w:space="0" w:color="auto"/>
                    <w:left w:val="none" w:sz="0" w:space="0" w:color="auto"/>
                    <w:bottom w:val="none" w:sz="0" w:space="0" w:color="auto"/>
                    <w:right w:val="none" w:sz="0" w:space="0" w:color="auto"/>
                  </w:divBdr>
                  <w:divsChild>
                    <w:div w:id="1768043261">
                      <w:marLeft w:val="0"/>
                      <w:marRight w:val="0"/>
                      <w:marTop w:val="0"/>
                      <w:marBottom w:val="0"/>
                      <w:divBdr>
                        <w:top w:val="none" w:sz="0" w:space="0" w:color="auto"/>
                        <w:left w:val="none" w:sz="0" w:space="0" w:color="auto"/>
                        <w:bottom w:val="none" w:sz="0" w:space="0" w:color="auto"/>
                        <w:right w:val="none" w:sz="0" w:space="0" w:color="auto"/>
                      </w:divBdr>
                      <w:divsChild>
                        <w:div w:id="804009654">
                          <w:marLeft w:val="0"/>
                          <w:marRight w:val="0"/>
                          <w:marTop w:val="0"/>
                          <w:marBottom w:val="300"/>
                          <w:divBdr>
                            <w:top w:val="none" w:sz="0" w:space="0" w:color="auto"/>
                            <w:left w:val="none" w:sz="0" w:space="0" w:color="auto"/>
                            <w:bottom w:val="none" w:sz="0" w:space="0" w:color="auto"/>
                            <w:right w:val="none" w:sz="0" w:space="0" w:color="auto"/>
                          </w:divBdr>
                          <w:divsChild>
                            <w:div w:id="1518932137">
                              <w:marLeft w:val="0"/>
                              <w:marRight w:val="0"/>
                              <w:marTop w:val="0"/>
                              <w:marBottom w:val="0"/>
                              <w:divBdr>
                                <w:top w:val="none" w:sz="0" w:space="0" w:color="auto"/>
                                <w:left w:val="none" w:sz="0" w:space="0" w:color="auto"/>
                                <w:bottom w:val="none" w:sz="0" w:space="0" w:color="auto"/>
                                <w:right w:val="none" w:sz="0" w:space="0" w:color="auto"/>
                              </w:divBdr>
                              <w:divsChild>
                                <w:div w:id="8367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36666">
      <w:bodyDiv w:val="1"/>
      <w:marLeft w:val="0"/>
      <w:marRight w:val="0"/>
      <w:marTop w:val="0"/>
      <w:marBottom w:val="0"/>
      <w:divBdr>
        <w:top w:val="none" w:sz="0" w:space="0" w:color="auto"/>
        <w:left w:val="none" w:sz="0" w:space="0" w:color="auto"/>
        <w:bottom w:val="none" w:sz="0" w:space="0" w:color="auto"/>
        <w:right w:val="none" w:sz="0" w:space="0" w:color="auto"/>
      </w:divBdr>
    </w:div>
    <w:div w:id="1247374768">
      <w:bodyDiv w:val="1"/>
      <w:marLeft w:val="0"/>
      <w:marRight w:val="0"/>
      <w:marTop w:val="0"/>
      <w:marBottom w:val="0"/>
      <w:divBdr>
        <w:top w:val="none" w:sz="0" w:space="0" w:color="auto"/>
        <w:left w:val="none" w:sz="0" w:space="0" w:color="auto"/>
        <w:bottom w:val="none" w:sz="0" w:space="0" w:color="auto"/>
        <w:right w:val="none" w:sz="0" w:space="0" w:color="auto"/>
      </w:divBdr>
    </w:div>
    <w:div w:id="1339771683">
      <w:bodyDiv w:val="1"/>
      <w:marLeft w:val="0"/>
      <w:marRight w:val="0"/>
      <w:marTop w:val="0"/>
      <w:marBottom w:val="0"/>
      <w:divBdr>
        <w:top w:val="none" w:sz="0" w:space="0" w:color="auto"/>
        <w:left w:val="none" w:sz="0" w:space="0" w:color="auto"/>
        <w:bottom w:val="none" w:sz="0" w:space="0" w:color="auto"/>
        <w:right w:val="none" w:sz="0" w:space="0" w:color="auto"/>
      </w:divBdr>
      <w:divsChild>
        <w:div w:id="561673016">
          <w:marLeft w:val="0"/>
          <w:marRight w:val="0"/>
          <w:marTop w:val="0"/>
          <w:marBottom w:val="0"/>
          <w:divBdr>
            <w:top w:val="none" w:sz="0" w:space="0" w:color="auto"/>
            <w:left w:val="none" w:sz="0" w:space="0" w:color="auto"/>
            <w:bottom w:val="none" w:sz="0" w:space="0" w:color="auto"/>
            <w:right w:val="none" w:sz="0" w:space="0" w:color="auto"/>
          </w:divBdr>
          <w:divsChild>
            <w:div w:id="2053651241">
              <w:marLeft w:val="0"/>
              <w:marRight w:val="0"/>
              <w:marTop w:val="0"/>
              <w:marBottom w:val="0"/>
              <w:divBdr>
                <w:top w:val="none" w:sz="0" w:space="0" w:color="auto"/>
                <w:left w:val="none" w:sz="0" w:space="0" w:color="auto"/>
                <w:bottom w:val="none" w:sz="0" w:space="0" w:color="auto"/>
                <w:right w:val="none" w:sz="0" w:space="0" w:color="auto"/>
              </w:divBdr>
              <w:divsChild>
                <w:div w:id="485056171">
                  <w:marLeft w:val="0"/>
                  <w:marRight w:val="0"/>
                  <w:marTop w:val="0"/>
                  <w:marBottom w:val="300"/>
                  <w:divBdr>
                    <w:top w:val="none" w:sz="0" w:space="0" w:color="auto"/>
                    <w:left w:val="none" w:sz="0" w:space="0" w:color="auto"/>
                    <w:bottom w:val="none" w:sz="0" w:space="0" w:color="auto"/>
                    <w:right w:val="none" w:sz="0" w:space="0" w:color="auto"/>
                  </w:divBdr>
                  <w:divsChild>
                    <w:div w:id="351802650">
                      <w:marLeft w:val="0"/>
                      <w:marRight w:val="0"/>
                      <w:marTop w:val="0"/>
                      <w:marBottom w:val="0"/>
                      <w:divBdr>
                        <w:top w:val="none" w:sz="0" w:space="0" w:color="auto"/>
                        <w:left w:val="none" w:sz="0" w:space="0" w:color="auto"/>
                        <w:bottom w:val="none" w:sz="0" w:space="0" w:color="auto"/>
                        <w:right w:val="none" w:sz="0" w:space="0" w:color="auto"/>
                      </w:divBdr>
                      <w:divsChild>
                        <w:div w:id="2036810203">
                          <w:marLeft w:val="0"/>
                          <w:marRight w:val="0"/>
                          <w:marTop w:val="0"/>
                          <w:marBottom w:val="300"/>
                          <w:divBdr>
                            <w:top w:val="none" w:sz="0" w:space="0" w:color="auto"/>
                            <w:left w:val="none" w:sz="0" w:space="0" w:color="auto"/>
                            <w:bottom w:val="none" w:sz="0" w:space="0" w:color="auto"/>
                            <w:right w:val="none" w:sz="0" w:space="0" w:color="auto"/>
                          </w:divBdr>
                          <w:divsChild>
                            <w:div w:id="1188520596">
                              <w:marLeft w:val="0"/>
                              <w:marRight w:val="0"/>
                              <w:marTop w:val="0"/>
                              <w:marBottom w:val="0"/>
                              <w:divBdr>
                                <w:top w:val="none" w:sz="0" w:space="0" w:color="auto"/>
                                <w:left w:val="none" w:sz="0" w:space="0" w:color="auto"/>
                                <w:bottom w:val="none" w:sz="0" w:space="0" w:color="auto"/>
                                <w:right w:val="none" w:sz="0" w:space="0" w:color="auto"/>
                              </w:divBdr>
                              <w:divsChild>
                                <w:div w:id="11243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18475">
      <w:bodyDiv w:val="1"/>
      <w:marLeft w:val="0"/>
      <w:marRight w:val="0"/>
      <w:marTop w:val="0"/>
      <w:marBottom w:val="0"/>
      <w:divBdr>
        <w:top w:val="none" w:sz="0" w:space="0" w:color="auto"/>
        <w:left w:val="none" w:sz="0" w:space="0" w:color="auto"/>
        <w:bottom w:val="none" w:sz="0" w:space="0" w:color="auto"/>
        <w:right w:val="none" w:sz="0" w:space="0" w:color="auto"/>
      </w:divBdr>
    </w:div>
    <w:div w:id="19606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lrensaccesspoint@darlington.gcsx.gov.uk" TargetMode="External"/><Relationship Id="rId13" Type="http://schemas.openxmlformats.org/officeDocument/2006/relationships/hyperlink" Target="https://www.gov.uk/government/publications/protecting-children-from-radicalisation-the-prevent-du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report-terror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a.Conway@darlington.gov.uk" TargetMode="External"/><Relationship Id="rId5" Type="http://schemas.openxmlformats.org/officeDocument/2006/relationships/footnotes" Target="footnotes.xml"/><Relationship Id="rId15" Type="http://schemas.openxmlformats.org/officeDocument/2006/relationships/hyperlink" Target="https://www.gov.uk/government/publications/prevent-duty-guidance" TargetMode="External"/><Relationship Id="rId10" Type="http://schemas.openxmlformats.org/officeDocument/2006/relationships/hyperlink" Target="mailto:jayne.freeman@durham.pnn.police.uk" TargetMode="External"/><Relationship Id="rId4" Type="http://schemas.openxmlformats.org/officeDocument/2006/relationships/webSettings" Target="webSettings.xml"/><Relationship Id="rId9" Type="http://schemas.openxmlformats.org/officeDocument/2006/relationships/hyperlink" Target="mailto:steven.holden@durham.pnn.police.uk" TargetMode="External"/><Relationship Id="rId14" Type="http://schemas.openxmlformats.org/officeDocument/2006/relationships/hyperlink" Target="https://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GMarshall</dc:creator>
  <cp:lastModifiedBy>L Heseltine</cp:lastModifiedBy>
  <cp:revision>2</cp:revision>
  <dcterms:created xsi:type="dcterms:W3CDTF">2017-03-15T11:58:00Z</dcterms:created>
  <dcterms:modified xsi:type="dcterms:W3CDTF">2017-03-15T11:58:00Z</dcterms:modified>
</cp:coreProperties>
</file>